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F2C" w:rsidRPr="00044C02" w:rsidRDefault="00223F2C" w:rsidP="00223F2C">
      <w:pPr>
        <w:autoSpaceDE w:val="0"/>
        <w:autoSpaceDN w:val="0"/>
        <w:adjustRightInd w:val="0"/>
        <w:jc w:val="center"/>
        <w:rPr>
          <w:rFonts w:ascii="Arial" w:hAnsi="Arial" w:cs="Arial"/>
          <w:b/>
          <w:bCs/>
          <w:sz w:val="28"/>
          <w:szCs w:val="28"/>
          <w:lang w:val="en-US"/>
        </w:rPr>
      </w:pPr>
      <w:bookmarkStart w:id="0" w:name="_GoBack"/>
      <w:bookmarkEnd w:id="0"/>
      <w:r w:rsidRPr="00044C02">
        <w:rPr>
          <w:rFonts w:ascii="Arial" w:hAnsi="Arial" w:cs="Arial"/>
          <w:b/>
          <w:bCs/>
          <w:sz w:val="28"/>
          <w:szCs w:val="28"/>
          <w:lang w:val="en-US"/>
        </w:rPr>
        <w:t>The Planning Proposal</w:t>
      </w:r>
    </w:p>
    <w:p w:rsidR="00223F2C" w:rsidRDefault="00223F2C" w:rsidP="00223F2C">
      <w:pPr>
        <w:autoSpaceDE w:val="0"/>
        <w:autoSpaceDN w:val="0"/>
        <w:adjustRightInd w:val="0"/>
        <w:rPr>
          <w:rFonts w:ascii="Arial" w:hAnsi="Arial" w:cs="Arial"/>
          <w:bCs/>
          <w:sz w:val="22"/>
          <w:szCs w:val="22"/>
          <w:lang w:val="en-US"/>
        </w:rPr>
      </w:pPr>
    </w:p>
    <w:p w:rsidR="00223F2C" w:rsidRPr="00044C02" w:rsidRDefault="00223F2C" w:rsidP="00223F2C">
      <w:pPr>
        <w:autoSpaceDE w:val="0"/>
        <w:autoSpaceDN w:val="0"/>
        <w:adjustRightInd w:val="0"/>
        <w:rPr>
          <w:rFonts w:ascii="Arial" w:hAnsi="Arial" w:cs="Arial"/>
          <w:bCs/>
          <w:szCs w:val="24"/>
          <w:lang w:val="en-US"/>
        </w:rPr>
      </w:pPr>
      <w:r w:rsidRPr="00044C02">
        <w:rPr>
          <w:rFonts w:ascii="Arial" w:hAnsi="Arial" w:cs="Arial"/>
          <w:b/>
          <w:bCs/>
          <w:szCs w:val="24"/>
          <w:lang w:val="en-US"/>
        </w:rPr>
        <w:t>Local Government Area:</w:t>
      </w:r>
      <w:r w:rsidRPr="00044C02">
        <w:rPr>
          <w:rFonts w:ascii="Arial" w:hAnsi="Arial" w:cs="Arial"/>
          <w:bCs/>
          <w:szCs w:val="24"/>
          <w:lang w:val="en-US"/>
        </w:rPr>
        <w:t xml:space="preserve"> Shellharbour City Council</w:t>
      </w:r>
    </w:p>
    <w:p w:rsidR="00223F2C" w:rsidRPr="00665B7E" w:rsidRDefault="00223F2C" w:rsidP="00223F2C">
      <w:pPr>
        <w:autoSpaceDE w:val="0"/>
        <w:autoSpaceDN w:val="0"/>
        <w:adjustRightInd w:val="0"/>
        <w:spacing w:before="60" w:after="60"/>
        <w:ind w:left="426" w:hanging="426"/>
        <w:rPr>
          <w:rFonts w:ascii="Arial" w:hAnsi="Arial" w:cs="Arial"/>
          <w:b/>
          <w:szCs w:val="24"/>
          <w:lang w:val="en-US"/>
        </w:rPr>
      </w:pPr>
      <w:r w:rsidRPr="00044C02">
        <w:rPr>
          <w:rFonts w:ascii="Arial" w:hAnsi="Arial" w:cs="Arial"/>
          <w:b/>
          <w:bCs/>
          <w:szCs w:val="24"/>
          <w:lang w:val="en-US"/>
        </w:rPr>
        <w:t>Property Details:</w:t>
      </w:r>
      <w:r w:rsidRPr="00044C02">
        <w:rPr>
          <w:rFonts w:ascii="Arial" w:hAnsi="Arial" w:cs="Arial"/>
          <w:bCs/>
          <w:szCs w:val="24"/>
          <w:lang w:val="en-US"/>
        </w:rPr>
        <w:t xml:space="preserve"> </w:t>
      </w:r>
      <w:r w:rsidR="00C57586">
        <w:rPr>
          <w:rFonts w:ascii="Arial" w:hAnsi="Arial"/>
          <w:sz w:val="22"/>
        </w:rPr>
        <w:t>Lot 9 DP 1038941, 240 - 242 Croome Road, Croom</w:t>
      </w:r>
      <w:r w:rsidR="00665B7E">
        <w:rPr>
          <w:rFonts w:ascii="Arial" w:hAnsi="Arial"/>
          <w:sz w:val="22"/>
        </w:rPr>
        <w:t xml:space="preserve">. See </w:t>
      </w:r>
      <w:r w:rsidR="00665B7E">
        <w:rPr>
          <w:rFonts w:ascii="Arial" w:hAnsi="Arial"/>
          <w:b/>
          <w:sz w:val="22"/>
        </w:rPr>
        <w:t>Attachment 1</w:t>
      </w:r>
    </w:p>
    <w:p w:rsidR="00223F2C" w:rsidRDefault="00223F2C" w:rsidP="00223F2C">
      <w:pPr>
        <w:autoSpaceDE w:val="0"/>
        <w:autoSpaceDN w:val="0"/>
        <w:adjustRightInd w:val="0"/>
        <w:rPr>
          <w:rFonts w:ascii="Arial" w:hAnsi="Arial" w:cs="Arial"/>
          <w:sz w:val="20"/>
          <w:lang w:val="en-US"/>
        </w:rPr>
      </w:pPr>
    </w:p>
    <w:p w:rsidR="00223F2C" w:rsidRDefault="00223F2C" w:rsidP="00223F2C">
      <w:pPr>
        <w:autoSpaceDE w:val="0"/>
        <w:autoSpaceDN w:val="0"/>
        <w:adjustRightInd w:val="0"/>
        <w:spacing w:before="60" w:after="60"/>
        <w:ind w:left="426" w:hanging="426"/>
        <w:rPr>
          <w:rFonts w:ascii="Arial" w:hAnsi="Arial" w:cs="Arial"/>
          <w:sz w:val="22"/>
          <w:szCs w:val="22"/>
          <w:lang w:val="en-US"/>
        </w:rPr>
      </w:pPr>
      <w:r>
        <w:rPr>
          <w:rFonts w:ascii="Arial" w:hAnsi="Arial" w:cs="Arial"/>
          <w:b/>
          <w:bCs/>
          <w:sz w:val="22"/>
          <w:szCs w:val="22"/>
          <w:lang w:val="en-US"/>
        </w:rPr>
        <w:t>Part 1</w:t>
      </w:r>
      <w:r w:rsidRPr="00B011C5">
        <w:rPr>
          <w:rFonts w:ascii="Arial" w:hAnsi="Arial" w:cs="Arial"/>
          <w:b/>
          <w:bCs/>
          <w:sz w:val="22"/>
          <w:szCs w:val="22"/>
          <w:lang w:val="en-US"/>
        </w:rPr>
        <w:t xml:space="preserve"> </w:t>
      </w:r>
      <w:r>
        <w:rPr>
          <w:rFonts w:ascii="Arial" w:hAnsi="Arial" w:cs="Arial"/>
          <w:b/>
          <w:bCs/>
          <w:sz w:val="22"/>
          <w:szCs w:val="22"/>
          <w:lang w:val="en-US"/>
        </w:rPr>
        <w:tab/>
        <w:t>O</w:t>
      </w:r>
      <w:r w:rsidRPr="00441433">
        <w:rPr>
          <w:rFonts w:ascii="Arial" w:hAnsi="Arial" w:cs="Arial"/>
          <w:b/>
          <w:sz w:val="22"/>
          <w:szCs w:val="22"/>
          <w:lang w:val="en-US"/>
        </w:rPr>
        <w:t xml:space="preserve">bjectives or intended outcomes. </w:t>
      </w:r>
    </w:p>
    <w:p w:rsidR="00223F2C" w:rsidRPr="00B011C5" w:rsidRDefault="00223F2C" w:rsidP="00C57586">
      <w:pPr>
        <w:autoSpaceDE w:val="0"/>
        <w:autoSpaceDN w:val="0"/>
        <w:adjustRightInd w:val="0"/>
        <w:spacing w:before="60" w:after="60"/>
        <w:ind w:left="1134"/>
        <w:rPr>
          <w:rFonts w:ascii="Arial" w:hAnsi="Arial" w:cs="Arial"/>
          <w:sz w:val="22"/>
          <w:szCs w:val="22"/>
          <w:lang w:val="en-US"/>
        </w:rPr>
      </w:pPr>
      <w:r>
        <w:rPr>
          <w:rFonts w:ascii="Arial" w:hAnsi="Arial" w:cs="Arial"/>
          <w:sz w:val="22"/>
        </w:rPr>
        <w:tab/>
      </w:r>
      <w:r w:rsidR="00C57586">
        <w:rPr>
          <w:rFonts w:ascii="Arial" w:hAnsi="Arial" w:cs="Arial"/>
          <w:sz w:val="22"/>
        </w:rPr>
        <w:t>Rezone the property so that it is not deferred from Shellharbour LEP 2013 but is included in it.</w:t>
      </w:r>
    </w:p>
    <w:p w:rsidR="00223F2C" w:rsidRDefault="00223F2C" w:rsidP="00223F2C">
      <w:pPr>
        <w:autoSpaceDE w:val="0"/>
        <w:autoSpaceDN w:val="0"/>
        <w:adjustRightInd w:val="0"/>
        <w:spacing w:before="60" w:after="60"/>
        <w:ind w:left="426" w:hanging="426"/>
        <w:rPr>
          <w:rFonts w:ascii="Arial" w:hAnsi="Arial" w:cs="Arial"/>
          <w:sz w:val="22"/>
          <w:szCs w:val="22"/>
          <w:lang w:val="en-US"/>
        </w:rPr>
      </w:pPr>
      <w:r>
        <w:rPr>
          <w:rFonts w:ascii="Arial" w:hAnsi="Arial" w:cs="Arial"/>
          <w:b/>
          <w:bCs/>
          <w:sz w:val="22"/>
          <w:szCs w:val="22"/>
          <w:lang w:val="en-US"/>
        </w:rPr>
        <w:t xml:space="preserve">Part </w:t>
      </w:r>
      <w:r w:rsidRPr="00B011C5">
        <w:rPr>
          <w:rFonts w:ascii="Arial" w:hAnsi="Arial" w:cs="Arial"/>
          <w:b/>
          <w:bCs/>
          <w:sz w:val="22"/>
          <w:szCs w:val="22"/>
          <w:lang w:val="en-US"/>
        </w:rPr>
        <w:t xml:space="preserve">2 </w:t>
      </w:r>
      <w:r w:rsidRPr="00B011C5">
        <w:rPr>
          <w:rFonts w:ascii="Arial" w:hAnsi="Arial" w:cs="Arial"/>
          <w:b/>
          <w:bCs/>
          <w:sz w:val="22"/>
          <w:szCs w:val="22"/>
          <w:lang w:val="en-US"/>
        </w:rPr>
        <w:tab/>
      </w:r>
      <w:r w:rsidRPr="00441433">
        <w:rPr>
          <w:rFonts w:ascii="Arial" w:hAnsi="Arial" w:cs="Arial"/>
          <w:b/>
          <w:sz w:val="22"/>
          <w:szCs w:val="22"/>
          <w:lang w:val="en-US"/>
        </w:rPr>
        <w:t xml:space="preserve">An explanation of the </w:t>
      </w:r>
      <w:r>
        <w:rPr>
          <w:rFonts w:ascii="Arial" w:hAnsi="Arial" w:cs="Arial"/>
          <w:b/>
          <w:sz w:val="22"/>
          <w:szCs w:val="22"/>
          <w:lang w:val="en-US"/>
        </w:rPr>
        <w:t>P</w:t>
      </w:r>
      <w:r w:rsidRPr="00441433">
        <w:rPr>
          <w:rFonts w:ascii="Arial" w:hAnsi="Arial" w:cs="Arial"/>
          <w:b/>
          <w:sz w:val="22"/>
          <w:szCs w:val="22"/>
          <w:lang w:val="en-US"/>
        </w:rPr>
        <w:t xml:space="preserve">rovisions that are to be included in the proposed </w:t>
      </w:r>
      <w:r>
        <w:rPr>
          <w:rFonts w:ascii="Arial" w:hAnsi="Arial" w:cs="Arial"/>
          <w:b/>
          <w:sz w:val="22"/>
          <w:szCs w:val="22"/>
          <w:lang w:val="en-US"/>
        </w:rPr>
        <w:tab/>
      </w:r>
      <w:r>
        <w:rPr>
          <w:rFonts w:ascii="Arial" w:hAnsi="Arial" w:cs="Arial"/>
          <w:b/>
          <w:sz w:val="22"/>
          <w:szCs w:val="22"/>
          <w:lang w:val="en-US"/>
        </w:rPr>
        <w:tab/>
      </w:r>
      <w:r w:rsidRPr="00441433">
        <w:rPr>
          <w:rFonts w:ascii="Arial" w:hAnsi="Arial" w:cs="Arial"/>
          <w:b/>
          <w:sz w:val="22"/>
          <w:szCs w:val="22"/>
          <w:lang w:val="en-US"/>
        </w:rPr>
        <w:t>local environmental plan.</w:t>
      </w:r>
    </w:p>
    <w:p w:rsidR="00223F2C" w:rsidRDefault="00223F2C" w:rsidP="00223F2C">
      <w:pPr>
        <w:autoSpaceDE w:val="0"/>
        <w:autoSpaceDN w:val="0"/>
        <w:adjustRightInd w:val="0"/>
        <w:spacing w:before="60" w:after="60"/>
        <w:ind w:left="426"/>
        <w:rPr>
          <w:rFonts w:ascii="Arial" w:hAnsi="Arial" w:cs="Arial"/>
          <w:sz w:val="22"/>
        </w:rPr>
      </w:pPr>
      <w:r>
        <w:rPr>
          <w:rFonts w:ascii="Arial" w:hAnsi="Arial" w:cs="Arial"/>
          <w:sz w:val="22"/>
        </w:rPr>
        <w:tab/>
      </w:r>
      <w:r>
        <w:rPr>
          <w:rFonts w:ascii="Arial" w:hAnsi="Arial" w:cs="Arial"/>
          <w:sz w:val="22"/>
        </w:rPr>
        <w:tab/>
      </w:r>
    </w:p>
    <w:p w:rsidR="00C57586" w:rsidRDefault="00C57586" w:rsidP="00C57586">
      <w:pPr>
        <w:pStyle w:val="ListParagraph"/>
        <w:numPr>
          <w:ilvl w:val="0"/>
          <w:numId w:val="6"/>
        </w:numPr>
        <w:ind w:left="1418"/>
        <w:rPr>
          <w:rFonts w:ascii="Arial" w:hAnsi="Arial" w:cs="Arial"/>
          <w:sz w:val="22"/>
          <w:szCs w:val="22"/>
        </w:rPr>
      </w:pPr>
      <w:r>
        <w:rPr>
          <w:rFonts w:ascii="Arial" w:hAnsi="Arial" w:cs="Arial"/>
          <w:sz w:val="22"/>
          <w:szCs w:val="22"/>
        </w:rPr>
        <w:t>Rezone p</w:t>
      </w:r>
      <w:r w:rsidRPr="00F6392C">
        <w:rPr>
          <w:rFonts w:ascii="Arial" w:hAnsi="Arial" w:cs="Arial"/>
          <w:sz w:val="22"/>
          <w:szCs w:val="22"/>
        </w:rPr>
        <w:t>art R2 Low Density Residential</w:t>
      </w:r>
      <w:r>
        <w:rPr>
          <w:rFonts w:ascii="Arial" w:hAnsi="Arial" w:cs="Arial"/>
          <w:sz w:val="22"/>
          <w:szCs w:val="22"/>
        </w:rPr>
        <w:t>. This will be the same shape as the current 2(e) Mixed Use land in Shellharbour LEP 2000</w:t>
      </w:r>
    </w:p>
    <w:p w:rsidR="00C57586" w:rsidRDefault="00C57586" w:rsidP="00C57586">
      <w:pPr>
        <w:pStyle w:val="ListParagraph"/>
        <w:ind w:left="435"/>
        <w:rPr>
          <w:rFonts w:ascii="Arial" w:hAnsi="Arial" w:cs="Arial"/>
          <w:sz w:val="22"/>
          <w:szCs w:val="22"/>
        </w:rPr>
      </w:pPr>
    </w:p>
    <w:p w:rsidR="00C57586" w:rsidRDefault="00C57586" w:rsidP="00C57586">
      <w:pPr>
        <w:pStyle w:val="ListParagraph"/>
        <w:numPr>
          <w:ilvl w:val="0"/>
          <w:numId w:val="6"/>
        </w:numPr>
        <w:ind w:left="1418"/>
        <w:rPr>
          <w:rFonts w:ascii="Arial" w:hAnsi="Arial" w:cs="Arial"/>
          <w:sz w:val="22"/>
          <w:szCs w:val="22"/>
        </w:rPr>
      </w:pPr>
      <w:r>
        <w:rPr>
          <w:rFonts w:ascii="Arial" w:hAnsi="Arial" w:cs="Arial"/>
          <w:sz w:val="22"/>
          <w:szCs w:val="22"/>
        </w:rPr>
        <w:t>Rezone p</w:t>
      </w:r>
      <w:r w:rsidRPr="00F6392C">
        <w:rPr>
          <w:rFonts w:ascii="Arial" w:hAnsi="Arial" w:cs="Arial"/>
          <w:sz w:val="22"/>
          <w:szCs w:val="22"/>
        </w:rPr>
        <w:t>art RU2 Rural Landscape</w:t>
      </w:r>
    </w:p>
    <w:p w:rsidR="00C57586" w:rsidRPr="00247B06" w:rsidRDefault="00C57586" w:rsidP="00C57586">
      <w:pPr>
        <w:pStyle w:val="ListParagraph"/>
        <w:ind w:left="1418"/>
        <w:rPr>
          <w:rFonts w:ascii="Arial" w:hAnsi="Arial" w:cs="Arial"/>
          <w:sz w:val="22"/>
          <w:szCs w:val="22"/>
        </w:rPr>
      </w:pPr>
    </w:p>
    <w:p w:rsidR="00C57586" w:rsidRDefault="00C57586" w:rsidP="00C57586">
      <w:pPr>
        <w:pStyle w:val="ListParagraph"/>
        <w:numPr>
          <w:ilvl w:val="0"/>
          <w:numId w:val="6"/>
        </w:numPr>
        <w:ind w:left="1418"/>
        <w:rPr>
          <w:rFonts w:ascii="Arial" w:hAnsi="Arial" w:cs="Arial"/>
          <w:sz w:val="22"/>
          <w:szCs w:val="22"/>
        </w:rPr>
      </w:pPr>
      <w:r>
        <w:rPr>
          <w:rFonts w:ascii="Arial" w:hAnsi="Arial" w:cs="Arial"/>
          <w:sz w:val="22"/>
          <w:szCs w:val="22"/>
        </w:rPr>
        <w:t>Rezone part E</w:t>
      </w:r>
      <w:r w:rsidRPr="00F6392C">
        <w:rPr>
          <w:rFonts w:ascii="Arial" w:hAnsi="Arial" w:cs="Arial"/>
          <w:sz w:val="22"/>
          <w:szCs w:val="22"/>
        </w:rPr>
        <w:t xml:space="preserve">3 Environmental Management </w:t>
      </w:r>
      <w:r>
        <w:rPr>
          <w:rFonts w:ascii="Arial" w:hAnsi="Arial" w:cs="Arial"/>
          <w:sz w:val="22"/>
          <w:szCs w:val="22"/>
        </w:rPr>
        <w:t>for that section of the land in the south west corner containing the Endangered Ecological Community vegetation classed as Illawarra Lowlands Grassy Woodland</w:t>
      </w:r>
    </w:p>
    <w:p w:rsidR="00C57586" w:rsidRPr="00247B06" w:rsidRDefault="00C57586" w:rsidP="00C57586">
      <w:pPr>
        <w:pStyle w:val="ListParagraph"/>
        <w:ind w:left="1418"/>
        <w:rPr>
          <w:rFonts w:ascii="Arial" w:hAnsi="Arial" w:cs="Arial"/>
          <w:sz w:val="22"/>
          <w:szCs w:val="22"/>
        </w:rPr>
      </w:pPr>
    </w:p>
    <w:p w:rsidR="00C57586" w:rsidRDefault="00DA5908" w:rsidP="00C57586">
      <w:pPr>
        <w:pStyle w:val="ListParagraph"/>
        <w:numPr>
          <w:ilvl w:val="0"/>
          <w:numId w:val="6"/>
        </w:numPr>
        <w:ind w:left="1418"/>
        <w:rPr>
          <w:rFonts w:ascii="Arial" w:hAnsi="Arial" w:cs="Arial"/>
          <w:sz w:val="22"/>
          <w:szCs w:val="22"/>
        </w:rPr>
      </w:pPr>
      <w:r>
        <w:rPr>
          <w:rFonts w:ascii="Arial" w:hAnsi="Arial" w:cs="Arial"/>
          <w:sz w:val="22"/>
          <w:szCs w:val="22"/>
        </w:rPr>
        <w:t>Include T</w:t>
      </w:r>
      <w:r w:rsidR="00C57586" w:rsidRPr="00F6392C">
        <w:rPr>
          <w:rFonts w:ascii="Arial" w:hAnsi="Arial" w:cs="Arial"/>
          <w:sz w:val="22"/>
          <w:szCs w:val="22"/>
        </w:rPr>
        <w:t>errestrial Biodiversity</w:t>
      </w:r>
      <w:r w:rsidR="00C57586">
        <w:rPr>
          <w:rFonts w:ascii="Arial" w:hAnsi="Arial" w:cs="Arial"/>
          <w:sz w:val="22"/>
          <w:szCs w:val="22"/>
        </w:rPr>
        <w:t xml:space="preserve"> map &amp; clause 6.5 for land currently identified as High Conservation Value in Shellharbour Rural LEP 2004 and the area of vegetation in the south western corner of the lot</w:t>
      </w:r>
    </w:p>
    <w:p w:rsidR="00C57586" w:rsidRPr="002A347E" w:rsidRDefault="00C57586" w:rsidP="00C57586">
      <w:pPr>
        <w:pStyle w:val="ListParagraph"/>
        <w:ind w:left="1418"/>
        <w:rPr>
          <w:rFonts w:ascii="Arial" w:hAnsi="Arial" w:cs="Arial"/>
          <w:sz w:val="22"/>
          <w:szCs w:val="22"/>
        </w:rPr>
      </w:pPr>
    </w:p>
    <w:p w:rsidR="00C57586" w:rsidRDefault="00DA5908" w:rsidP="00C57586">
      <w:pPr>
        <w:pStyle w:val="ListParagraph"/>
        <w:numPr>
          <w:ilvl w:val="0"/>
          <w:numId w:val="6"/>
        </w:numPr>
        <w:ind w:left="1418"/>
        <w:rPr>
          <w:rFonts w:ascii="Arial" w:hAnsi="Arial" w:cs="Arial"/>
          <w:sz w:val="22"/>
          <w:szCs w:val="22"/>
        </w:rPr>
      </w:pPr>
      <w:r>
        <w:rPr>
          <w:rFonts w:ascii="Arial" w:hAnsi="Arial" w:cs="Arial"/>
          <w:sz w:val="22"/>
          <w:szCs w:val="22"/>
        </w:rPr>
        <w:t>Include a M</w:t>
      </w:r>
      <w:r w:rsidR="00DD480F">
        <w:rPr>
          <w:rFonts w:ascii="Arial" w:hAnsi="Arial" w:cs="Arial"/>
          <w:sz w:val="22"/>
          <w:szCs w:val="22"/>
        </w:rPr>
        <w:t>ineral Resource</w:t>
      </w:r>
      <w:r w:rsidR="00C57586" w:rsidRPr="002A347E">
        <w:rPr>
          <w:rFonts w:ascii="Arial" w:hAnsi="Arial" w:cs="Arial"/>
          <w:sz w:val="22"/>
          <w:szCs w:val="22"/>
        </w:rPr>
        <w:t xml:space="preserve"> Transition Area map &amp; clauses 6.10 &amp; 6.11 for the RU2 and E3 zoned land. This will cover the same land as the current Quarry Buffer in Shellharbour Rural LEP 2004</w:t>
      </w:r>
    </w:p>
    <w:p w:rsidR="00C57586" w:rsidRPr="002A347E" w:rsidRDefault="00C57586" w:rsidP="00C57586">
      <w:pPr>
        <w:pStyle w:val="ListParagraph"/>
        <w:ind w:left="1418"/>
        <w:rPr>
          <w:rFonts w:ascii="Arial" w:hAnsi="Arial" w:cs="Arial"/>
          <w:sz w:val="22"/>
          <w:szCs w:val="22"/>
        </w:rPr>
      </w:pPr>
    </w:p>
    <w:p w:rsidR="00C57586" w:rsidRDefault="00C57586" w:rsidP="00C57586">
      <w:pPr>
        <w:pStyle w:val="ListParagraph"/>
        <w:numPr>
          <w:ilvl w:val="0"/>
          <w:numId w:val="6"/>
        </w:numPr>
        <w:ind w:left="1418"/>
        <w:rPr>
          <w:rFonts w:ascii="Arial" w:hAnsi="Arial" w:cs="Arial"/>
          <w:sz w:val="22"/>
          <w:szCs w:val="22"/>
        </w:rPr>
      </w:pPr>
      <w:r>
        <w:rPr>
          <w:rFonts w:ascii="Arial" w:hAnsi="Arial" w:cs="Arial"/>
          <w:sz w:val="22"/>
          <w:szCs w:val="22"/>
        </w:rPr>
        <w:t>Include a minimum lot size of 450m</w:t>
      </w:r>
      <w:r>
        <w:rPr>
          <w:rFonts w:ascii="Arial" w:hAnsi="Arial" w:cs="Arial"/>
          <w:sz w:val="22"/>
          <w:szCs w:val="22"/>
          <w:vertAlign w:val="superscript"/>
        </w:rPr>
        <w:t>2</w:t>
      </w:r>
      <w:r>
        <w:rPr>
          <w:rFonts w:ascii="Arial" w:hAnsi="Arial" w:cs="Arial"/>
          <w:sz w:val="22"/>
          <w:szCs w:val="22"/>
        </w:rPr>
        <w:t xml:space="preserve"> for the proposed R2 zoned land and 16ha for the proposed RU2 and E3 zoned land</w:t>
      </w:r>
    </w:p>
    <w:p w:rsidR="00C57586" w:rsidRPr="002A347E" w:rsidRDefault="00C57586" w:rsidP="00C57586">
      <w:pPr>
        <w:pStyle w:val="ListParagraph"/>
        <w:ind w:left="1418"/>
        <w:rPr>
          <w:rFonts w:ascii="Arial" w:hAnsi="Arial" w:cs="Arial"/>
          <w:sz w:val="22"/>
          <w:szCs w:val="22"/>
        </w:rPr>
      </w:pPr>
    </w:p>
    <w:p w:rsidR="00C57586" w:rsidRDefault="00C57586" w:rsidP="00C57586">
      <w:pPr>
        <w:pStyle w:val="ListParagraph"/>
        <w:numPr>
          <w:ilvl w:val="0"/>
          <w:numId w:val="6"/>
        </w:numPr>
        <w:ind w:left="1418"/>
        <w:rPr>
          <w:rFonts w:ascii="Arial" w:hAnsi="Arial" w:cs="Arial"/>
          <w:sz w:val="22"/>
          <w:szCs w:val="22"/>
        </w:rPr>
      </w:pPr>
      <w:r>
        <w:rPr>
          <w:rFonts w:ascii="Arial" w:hAnsi="Arial" w:cs="Arial"/>
          <w:sz w:val="22"/>
          <w:szCs w:val="22"/>
        </w:rPr>
        <w:t>Include a building height of 9.0m for all the property</w:t>
      </w:r>
    </w:p>
    <w:p w:rsidR="00C57586" w:rsidRPr="002A347E" w:rsidRDefault="00C57586" w:rsidP="00C57586">
      <w:pPr>
        <w:pStyle w:val="ListParagraph"/>
        <w:ind w:left="1418"/>
        <w:rPr>
          <w:rFonts w:ascii="Arial" w:hAnsi="Arial" w:cs="Arial"/>
          <w:sz w:val="22"/>
          <w:szCs w:val="22"/>
        </w:rPr>
      </w:pPr>
    </w:p>
    <w:p w:rsidR="00C57586" w:rsidRDefault="00C57586" w:rsidP="00C57586">
      <w:pPr>
        <w:pStyle w:val="ListParagraph"/>
        <w:numPr>
          <w:ilvl w:val="0"/>
          <w:numId w:val="6"/>
        </w:numPr>
        <w:ind w:left="1418"/>
        <w:rPr>
          <w:rFonts w:ascii="Arial" w:hAnsi="Arial" w:cs="Arial"/>
          <w:sz w:val="22"/>
          <w:szCs w:val="22"/>
        </w:rPr>
      </w:pPr>
      <w:r>
        <w:rPr>
          <w:rFonts w:ascii="Arial" w:hAnsi="Arial" w:cs="Arial"/>
          <w:sz w:val="22"/>
          <w:szCs w:val="22"/>
        </w:rPr>
        <w:t>Include a floor space ratio of 0.5:1 for the R2 zoned land.</w:t>
      </w:r>
    </w:p>
    <w:p w:rsidR="00C57586" w:rsidRPr="00B011C5" w:rsidRDefault="00C57586" w:rsidP="00223F2C">
      <w:pPr>
        <w:autoSpaceDE w:val="0"/>
        <w:autoSpaceDN w:val="0"/>
        <w:adjustRightInd w:val="0"/>
        <w:spacing w:before="60" w:after="60"/>
        <w:ind w:left="426"/>
        <w:rPr>
          <w:rFonts w:ascii="Arial" w:hAnsi="Arial" w:cs="Arial"/>
          <w:sz w:val="22"/>
          <w:szCs w:val="22"/>
          <w:lang w:val="en-US"/>
        </w:rPr>
      </w:pPr>
    </w:p>
    <w:p w:rsidR="00223F2C" w:rsidRDefault="00223F2C" w:rsidP="00223F2C">
      <w:pPr>
        <w:autoSpaceDE w:val="0"/>
        <w:autoSpaceDN w:val="0"/>
        <w:adjustRightInd w:val="0"/>
        <w:spacing w:before="60" w:after="60"/>
        <w:ind w:left="426" w:hanging="426"/>
        <w:rPr>
          <w:rFonts w:ascii="Arial" w:hAnsi="Arial" w:cs="Arial"/>
          <w:sz w:val="22"/>
          <w:szCs w:val="22"/>
          <w:lang w:val="en-US"/>
        </w:rPr>
      </w:pPr>
      <w:r>
        <w:rPr>
          <w:rFonts w:ascii="Arial" w:hAnsi="Arial" w:cs="Arial"/>
          <w:b/>
          <w:bCs/>
          <w:sz w:val="22"/>
          <w:szCs w:val="22"/>
          <w:lang w:val="en-US"/>
        </w:rPr>
        <w:t xml:space="preserve">Part </w:t>
      </w:r>
      <w:r w:rsidRPr="00B011C5">
        <w:rPr>
          <w:rFonts w:ascii="Arial" w:hAnsi="Arial" w:cs="Arial"/>
          <w:b/>
          <w:bCs/>
          <w:sz w:val="22"/>
          <w:szCs w:val="22"/>
          <w:lang w:val="en-US"/>
        </w:rPr>
        <w:t xml:space="preserve">3 </w:t>
      </w:r>
      <w:r w:rsidRPr="00B011C5">
        <w:rPr>
          <w:rFonts w:ascii="Arial" w:hAnsi="Arial" w:cs="Arial"/>
          <w:b/>
          <w:bCs/>
          <w:sz w:val="22"/>
          <w:szCs w:val="22"/>
          <w:lang w:val="en-US"/>
        </w:rPr>
        <w:tab/>
      </w:r>
      <w:r w:rsidRPr="00441433">
        <w:rPr>
          <w:rFonts w:ascii="Arial" w:hAnsi="Arial" w:cs="Arial"/>
          <w:b/>
          <w:sz w:val="22"/>
          <w:szCs w:val="22"/>
          <w:lang w:val="en-US"/>
        </w:rPr>
        <w:t>Justification for th</w:t>
      </w:r>
      <w:r>
        <w:rPr>
          <w:rFonts w:ascii="Arial" w:hAnsi="Arial" w:cs="Arial"/>
          <w:b/>
          <w:sz w:val="22"/>
          <w:szCs w:val="22"/>
          <w:lang w:val="en-US"/>
        </w:rPr>
        <w:t>e</w:t>
      </w:r>
      <w:r w:rsidRPr="00441433">
        <w:rPr>
          <w:rFonts w:ascii="Arial" w:hAnsi="Arial" w:cs="Arial"/>
          <w:b/>
          <w:sz w:val="22"/>
          <w:szCs w:val="22"/>
          <w:lang w:val="en-US"/>
        </w:rPr>
        <w:t xml:space="preserve"> objectives, outcomes</w:t>
      </w:r>
      <w:r>
        <w:rPr>
          <w:rFonts w:ascii="Arial" w:hAnsi="Arial" w:cs="Arial"/>
          <w:b/>
          <w:sz w:val="22"/>
          <w:szCs w:val="22"/>
          <w:lang w:val="en-US"/>
        </w:rPr>
        <w:t>, provisions</w:t>
      </w:r>
      <w:r w:rsidRPr="00441433">
        <w:rPr>
          <w:rFonts w:ascii="Arial" w:hAnsi="Arial" w:cs="Arial"/>
          <w:b/>
          <w:sz w:val="22"/>
          <w:szCs w:val="22"/>
          <w:lang w:val="en-US"/>
        </w:rPr>
        <w:t xml:space="preserve"> and the process for </w:t>
      </w:r>
      <w:r>
        <w:rPr>
          <w:rFonts w:ascii="Arial" w:hAnsi="Arial" w:cs="Arial"/>
          <w:b/>
          <w:sz w:val="22"/>
          <w:szCs w:val="22"/>
          <w:lang w:val="en-US"/>
        </w:rPr>
        <w:tab/>
      </w:r>
      <w:r>
        <w:rPr>
          <w:rFonts w:ascii="Arial" w:hAnsi="Arial" w:cs="Arial"/>
          <w:b/>
          <w:sz w:val="22"/>
          <w:szCs w:val="22"/>
          <w:lang w:val="en-US"/>
        </w:rPr>
        <w:tab/>
      </w:r>
      <w:r w:rsidRPr="00441433">
        <w:rPr>
          <w:rFonts w:ascii="Arial" w:hAnsi="Arial" w:cs="Arial"/>
          <w:b/>
          <w:sz w:val="22"/>
          <w:szCs w:val="22"/>
          <w:lang w:val="en-US"/>
        </w:rPr>
        <w:t>their implementation.</w:t>
      </w:r>
      <w:r w:rsidRPr="00B011C5">
        <w:rPr>
          <w:rFonts w:ascii="Arial" w:hAnsi="Arial" w:cs="Arial"/>
          <w:sz w:val="22"/>
          <w:szCs w:val="22"/>
          <w:lang w:val="en-US"/>
        </w:rPr>
        <w:t xml:space="preserve"> </w:t>
      </w:r>
    </w:p>
    <w:p w:rsidR="00223F2C" w:rsidRPr="00B011C5" w:rsidRDefault="00223F2C" w:rsidP="00223F2C">
      <w:pPr>
        <w:autoSpaceDE w:val="0"/>
        <w:autoSpaceDN w:val="0"/>
        <w:adjustRightInd w:val="0"/>
        <w:spacing w:before="60" w:after="60"/>
        <w:ind w:left="426"/>
        <w:rPr>
          <w:rFonts w:ascii="Arial" w:hAnsi="Arial" w:cs="Arial"/>
          <w:sz w:val="22"/>
          <w:szCs w:val="22"/>
          <w:lang w:val="en-US"/>
        </w:rPr>
      </w:pPr>
      <w:r>
        <w:rPr>
          <w:rFonts w:ascii="Arial" w:hAnsi="Arial" w:cs="Arial"/>
          <w:sz w:val="22"/>
        </w:rPr>
        <w:tab/>
      </w:r>
      <w:r>
        <w:rPr>
          <w:rFonts w:ascii="Arial" w:hAnsi="Arial" w:cs="Arial"/>
          <w:sz w:val="22"/>
        </w:rPr>
        <w:tab/>
      </w:r>
    </w:p>
    <w:p w:rsidR="00223F2C" w:rsidRPr="00B011C5" w:rsidRDefault="00223F2C" w:rsidP="00223F2C">
      <w:pPr>
        <w:autoSpaceDE w:val="0"/>
        <w:autoSpaceDN w:val="0"/>
        <w:adjustRightInd w:val="0"/>
        <w:spacing w:before="60" w:after="60"/>
        <w:ind w:left="851" w:hanging="425"/>
        <w:rPr>
          <w:rFonts w:ascii="Arial" w:hAnsi="Arial" w:cs="Arial"/>
          <w:sz w:val="22"/>
          <w:szCs w:val="22"/>
          <w:lang w:val="en-US"/>
        </w:rPr>
      </w:pPr>
      <w:r w:rsidRPr="00441433">
        <w:rPr>
          <w:rFonts w:ascii="Arial" w:hAnsi="Arial" w:cs="Arial"/>
          <w:bCs/>
          <w:sz w:val="22"/>
          <w:szCs w:val="22"/>
          <w:lang w:val="en-US"/>
        </w:rPr>
        <w:t xml:space="preserve">A. </w:t>
      </w:r>
      <w:r w:rsidRPr="00B011C5">
        <w:rPr>
          <w:rFonts w:ascii="Arial" w:hAnsi="Arial" w:cs="Arial"/>
          <w:b/>
          <w:bCs/>
          <w:sz w:val="22"/>
          <w:szCs w:val="22"/>
          <w:lang w:val="en-US"/>
        </w:rPr>
        <w:tab/>
      </w:r>
      <w:r w:rsidRPr="00441433">
        <w:rPr>
          <w:rFonts w:ascii="Arial" w:hAnsi="Arial" w:cs="Arial"/>
          <w:i/>
          <w:sz w:val="22"/>
          <w:szCs w:val="22"/>
          <w:lang w:val="en-US"/>
        </w:rPr>
        <w:t>Need for the planning proposal.</w:t>
      </w:r>
    </w:p>
    <w:p w:rsidR="00223F2C" w:rsidRDefault="00223F2C" w:rsidP="00223F2C">
      <w:pPr>
        <w:autoSpaceDE w:val="0"/>
        <w:autoSpaceDN w:val="0"/>
        <w:adjustRightInd w:val="0"/>
        <w:spacing w:before="60" w:after="60"/>
        <w:ind w:left="1134" w:hanging="283"/>
        <w:rPr>
          <w:rFonts w:ascii="Arial" w:hAnsi="Arial" w:cs="Arial"/>
          <w:sz w:val="22"/>
          <w:szCs w:val="22"/>
          <w:lang w:val="en-US"/>
        </w:rPr>
      </w:pPr>
      <w:r w:rsidRPr="006F3273">
        <w:rPr>
          <w:rFonts w:ascii="Arial" w:hAnsi="Arial" w:cs="Arial"/>
          <w:b/>
          <w:sz w:val="22"/>
          <w:szCs w:val="22"/>
          <w:lang w:val="en-US"/>
        </w:rPr>
        <w:t>1.</w:t>
      </w:r>
      <w:r w:rsidRPr="00B011C5">
        <w:rPr>
          <w:rFonts w:ascii="Arial" w:hAnsi="Arial" w:cs="Arial"/>
          <w:sz w:val="22"/>
          <w:szCs w:val="22"/>
          <w:lang w:val="en-US"/>
        </w:rPr>
        <w:t xml:space="preserve"> </w:t>
      </w:r>
      <w:r w:rsidRPr="00B011C5">
        <w:rPr>
          <w:rFonts w:ascii="Arial" w:hAnsi="Arial" w:cs="Arial"/>
          <w:sz w:val="22"/>
          <w:szCs w:val="22"/>
          <w:lang w:val="en-US"/>
        </w:rPr>
        <w:tab/>
      </w:r>
      <w:r w:rsidRPr="006F3273">
        <w:rPr>
          <w:rFonts w:ascii="Arial" w:hAnsi="Arial" w:cs="Arial"/>
          <w:b/>
          <w:sz w:val="22"/>
          <w:szCs w:val="22"/>
          <w:lang w:val="en-US"/>
        </w:rPr>
        <w:t xml:space="preserve">Is the planning proposal a result of any strategic study or report? </w:t>
      </w:r>
    </w:p>
    <w:p w:rsidR="00223F2C" w:rsidRDefault="00F936E3" w:rsidP="00223F2C">
      <w:pPr>
        <w:autoSpaceDE w:val="0"/>
        <w:autoSpaceDN w:val="0"/>
        <w:adjustRightInd w:val="0"/>
        <w:spacing w:before="60" w:after="60"/>
        <w:ind w:left="1134"/>
        <w:rPr>
          <w:rFonts w:ascii="Arial" w:hAnsi="Arial" w:cs="Arial"/>
          <w:sz w:val="22"/>
          <w:szCs w:val="22"/>
        </w:rPr>
      </w:pPr>
      <w:r>
        <w:rPr>
          <w:rFonts w:ascii="Arial" w:hAnsi="Arial" w:cs="Arial"/>
          <w:sz w:val="22"/>
        </w:rPr>
        <w:t xml:space="preserve">The property was included in the Urban Fringe Local Environmental Study. Recommendations from that study were included in the Draft Shellharbour LEP 2011 that was publically exhibited in 2011. Council at its extraordinary meeting of 29 May 2012 resolved to defer this and other Urban Fringe lands from the LEP so that </w:t>
      </w:r>
      <w:r w:rsidRPr="00F936E3">
        <w:rPr>
          <w:rFonts w:ascii="Arial" w:hAnsi="Arial" w:cs="Arial"/>
          <w:sz w:val="22"/>
          <w:szCs w:val="22"/>
        </w:rPr>
        <w:t>that potential increases in residential densities can be studied/assessed</w:t>
      </w:r>
      <w:r>
        <w:rPr>
          <w:rFonts w:ascii="Arial" w:hAnsi="Arial" w:cs="Arial"/>
          <w:sz w:val="22"/>
          <w:szCs w:val="22"/>
        </w:rPr>
        <w:t>.</w:t>
      </w:r>
    </w:p>
    <w:p w:rsidR="00665B7E" w:rsidRDefault="00665B7E" w:rsidP="00223F2C">
      <w:pPr>
        <w:autoSpaceDE w:val="0"/>
        <w:autoSpaceDN w:val="0"/>
        <w:adjustRightInd w:val="0"/>
        <w:spacing w:before="60" w:after="60"/>
        <w:ind w:left="1134"/>
        <w:rPr>
          <w:rFonts w:ascii="Arial" w:hAnsi="Arial" w:cs="Arial"/>
          <w:sz w:val="22"/>
          <w:szCs w:val="22"/>
        </w:rPr>
      </w:pPr>
      <w:r>
        <w:rPr>
          <w:rFonts w:ascii="Arial" w:hAnsi="Arial" w:cs="Arial"/>
          <w:sz w:val="22"/>
          <w:szCs w:val="22"/>
        </w:rPr>
        <w:t xml:space="preserve">Council at its meeting of 9 August 2016 resolved to prepare a Planning Proposal to rezone the property so that it can be incorporated into Shellharbour LEP 2013. See </w:t>
      </w:r>
      <w:r>
        <w:rPr>
          <w:rFonts w:ascii="Arial" w:hAnsi="Arial" w:cs="Arial"/>
          <w:b/>
          <w:sz w:val="22"/>
          <w:szCs w:val="22"/>
        </w:rPr>
        <w:t>Attachment 2</w:t>
      </w:r>
      <w:r>
        <w:rPr>
          <w:rFonts w:ascii="Arial" w:hAnsi="Arial" w:cs="Arial"/>
          <w:sz w:val="22"/>
          <w:szCs w:val="22"/>
        </w:rPr>
        <w:t>.</w:t>
      </w:r>
    </w:p>
    <w:p w:rsidR="00665B7E" w:rsidRPr="00665B7E" w:rsidRDefault="00665B7E" w:rsidP="00223F2C">
      <w:pPr>
        <w:autoSpaceDE w:val="0"/>
        <w:autoSpaceDN w:val="0"/>
        <w:adjustRightInd w:val="0"/>
        <w:spacing w:before="60" w:after="60"/>
        <w:ind w:left="1134"/>
        <w:rPr>
          <w:rFonts w:ascii="Arial" w:hAnsi="Arial" w:cs="Arial"/>
          <w:sz w:val="22"/>
          <w:szCs w:val="22"/>
          <w:lang w:val="en-US"/>
        </w:rPr>
      </w:pPr>
    </w:p>
    <w:p w:rsidR="00223F2C" w:rsidRPr="006F3273" w:rsidRDefault="00223F2C" w:rsidP="00223F2C">
      <w:pPr>
        <w:autoSpaceDE w:val="0"/>
        <w:autoSpaceDN w:val="0"/>
        <w:adjustRightInd w:val="0"/>
        <w:spacing w:before="60" w:after="60"/>
        <w:ind w:left="1134" w:hanging="283"/>
        <w:rPr>
          <w:rFonts w:ascii="Arial" w:hAnsi="Arial" w:cs="Arial"/>
          <w:b/>
          <w:sz w:val="22"/>
          <w:szCs w:val="22"/>
          <w:lang w:val="en-US"/>
        </w:rPr>
      </w:pPr>
      <w:r w:rsidRPr="006F3273">
        <w:rPr>
          <w:rFonts w:ascii="Arial" w:hAnsi="Arial" w:cs="Arial"/>
          <w:b/>
          <w:sz w:val="22"/>
          <w:szCs w:val="22"/>
          <w:lang w:val="en-US"/>
        </w:rPr>
        <w:t>2.</w:t>
      </w:r>
      <w:r w:rsidRPr="00B011C5">
        <w:rPr>
          <w:rFonts w:ascii="Arial" w:hAnsi="Arial" w:cs="Arial"/>
          <w:sz w:val="22"/>
          <w:szCs w:val="22"/>
          <w:lang w:val="en-US"/>
        </w:rPr>
        <w:t xml:space="preserve"> </w:t>
      </w:r>
      <w:r w:rsidRPr="00B011C5">
        <w:rPr>
          <w:rFonts w:ascii="Arial" w:hAnsi="Arial" w:cs="Arial"/>
          <w:sz w:val="22"/>
          <w:szCs w:val="22"/>
          <w:lang w:val="en-US"/>
        </w:rPr>
        <w:tab/>
      </w:r>
      <w:r w:rsidRPr="006F3273">
        <w:rPr>
          <w:rFonts w:ascii="Arial" w:hAnsi="Arial" w:cs="Arial"/>
          <w:b/>
          <w:sz w:val="22"/>
          <w:szCs w:val="22"/>
          <w:lang w:val="en-US"/>
        </w:rPr>
        <w:t xml:space="preserve">Is the planning proposal the best means of achieving the objectives or intended outcomes, or is there a better way? </w:t>
      </w:r>
    </w:p>
    <w:p w:rsidR="00223F2C" w:rsidRPr="00B011C5" w:rsidRDefault="00F936E3" w:rsidP="00223F2C">
      <w:pPr>
        <w:autoSpaceDE w:val="0"/>
        <w:autoSpaceDN w:val="0"/>
        <w:adjustRightInd w:val="0"/>
        <w:spacing w:before="60" w:after="60"/>
        <w:ind w:left="1134"/>
        <w:rPr>
          <w:rFonts w:ascii="Arial" w:hAnsi="Arial" w:cs="Arial"/>
          <w:sz w:val="22"/>
          <w:szCs w:val="22"/>
          <w:lang w:val="en-US"/>
        </w:rPr>
      </w:pPr>
      <w:r>
        <w:rPr>
          <w:rFonts w:ascii="Arial" w:hAnsi="Arial" w:cs="Arial"/>
          <w:sz w:val="22"/>
        </w:rPr>
        <w:t>Yes. It is the only way deferred lands can be incorporated into Shellharbour LEP 2013.</w:t>
      </w:r>
    </w:p>
    <w:p w:rsidR="00223F2C" w:rsidRPr="00B011C5" w:rsidRDefault="00223F2C" w:rsidP="00223F2C">
      <w:pPr>
        <w:autoSpaceDE w:val="0"/>
        <w:autoSpaceDN w:val="0"/>
        <w:adjustRightInd w:val="0"/>
        <w:spacing w:before="60" w:after="60"/>
        <w:ind w:left="851" w:hanging="425"/>
        <w:rPr>
          <w:rFonts w:ascii="Arial" w:hAnsi="Arial" w:cs="Arial"/>
          <w:sz w:val="22"/>
          <w:szCs w:val="22"/>
          <w:lang w:val="en-US"/>
        </w:rPr>
      </w:pPr>
      <w:r w:rsidRPr="00441433">
        <w:rPr>
          <w:rFonts w:ascii="Arial" w:hAnsi="Arial" w:cs="Arial"/>
          <w:bCs/>
          <w:i/>
          <w:sz w:val="22"/>
          <w:szCs w:val="22"/>
          <w:lang w:val="en-US"/>
        </w:rPr>
        <w:lastRenderedPageBreak/>
        <w:t>B.</w:t>
      </w:r>
      <w:r w:rsidRPr="00B011C5">
        <w:rPr>
          <w:rFonts w:ascii="Arial" w:hAnsi="Arial" w:cs="Arial"/>
          <w:b/>
          <w:bCs/>
          <w:sz w:val="22"/>
          <w:szCs w:val="22"/>
          <w:lang w:val="en-US"/>
        </w:rPr>
        <w:t xml:space="preserve"> </w:t>
      </w:r>
      <w:r w:rsidRPr="00B011C5">
        <w:rPr>
          <w:rFonts w:ascii="Arial" w:hAnsi="Arial" w:cs="Arial"/>
          <w:b/>
          <w:bCs/>
          <w:sz w:val="22"/>
          <w:szCs w:val="22"/>
          <w:lang w:val="en-US"/>
        </w:rPr>
        <w:tab/>
      </w:r>
      <w:r w:rsidRPr="00441433">
        <w:rPr>
          <w:rFonts w:ascii="Arial" w:hAnsi="Arial" w:cs="Arial"/>
          <w:i/>
          <w:sz w:val="22"/>
          <w:szCs w:val="22"/>
          <w:lang w:val="en-US"/>
        </w:rPr>
        <w:t>Relationship to strategic planning framework.</w:t>
      </w:r>
    </w:p>
    <w:p w:rsidR="00223F2C" w:rsidRPr="006F3273" w:rsidRDefault="00223F2C" w:rsidP="00223F2C">
      <w:pPr>
        <w:autoSpaceDE w:val="0"/>
        <w:autoSpaceDN w:val="0"/>
        <w:adjustRightInd w:val="0"/>
        <w:spacing w:before="60" w:after="60"/>
        <w:ind w:left="1134" w:hanging="283"/>
        <w:rPr>
          <w:rFonts w:ascii="Arial" w:hAnsi="Arial" w:cs="Arial"/>
          <w:b/>
          <w:sz w:val="22"/>
          <w:szCs w:val="22"/>
          <w:lang w:val="en-US"/>
        </w:rPr>
      </w:pPr>
      <w:r w:rsidRPr="006F3273">
        <w:rPr>
          <w:rFonts w:ascii="Arial" w:hAnsi="Arial" w:cs="Arial"/>
          <w:b/>
          <w:sz w:val="22"/>
          <w:szCs w:val="22"/>
          <w:lang w:val="en-US"/>
        </w:rPr>
        <w:t>1.</w:t>
      </w:r>
      <w:r w:rsidRPr="00B011C5">
        <w:rPr>
          <w:rFonts w:ascii="Arial" w:hAnsi="Arial" w:cs="Arial"/>
          <w:sz w:val="22"/>
          <w:szCs w:val="22"/>
          <w:lang w:val="en-US"/>
        </w:rPr>
        <w:t xml:space="preserve"> </w:t>
      </w:r>
      <w:r w:rsidRPr="006F3273">
        <w:rPr>
          <w:rFonts w:ascii="Arial" w:hAnsi="Arial" w:cs="Arial"/>
          <w:b/>
          <w:sz w:val="22"/>
          <w:szCs w:val="22"/>
          <w:lang w:val="en-US"/>
        </w:rPr>
        <w:t xml:space="preserve">Is the planning proposal consistent with the objectives and actions of the applicable regional or sub-regional strategy (including the Sydney Metropolitan Strategy and exhibited draft strategies)? </w:t>
      </w:r>
    </w:p>
    <w:p w:rsidR="00665B7E" w:rsidRDefault="00665B7E" w:rsidP="00223F2C">
      <w:pPr>
        <w:autoSpaceDE w:val="0"/>
        <w:autoSpaceDN w:val="0"/>
        <w:adjustRightInd w:val="0"/>
        <w:spacing w:before="60" w:after="60"/>
        <w:ind w:left="1134"/>
        <w:rPr>
          <w:rFonts w:ascii="Arial" w:hAnsi="Arial" w:cs="Arial"/>
          <w:sz w:val="22"/>
        </w:rPr>
      </w:pPr>
    </w:p>
    <w:p w:rsidR="00223F2C" w:rsidRDefault="00F936E3" w:rsidP="00223F2C">
      <w:pPr>
        <w:autoSpaceDE w:val="0"/>
        <w:autoSpaceDN w:val="0"/>
        <w:adjustRightInd w:val="0"/>
        <w:spacing w:before="60" w:after="60"/>
        <w:ind w:left="1134"/>
        <w:rPr>
          <w:rFonts w:ascii="Arial" w:hAnsi="Arial" w:cs="Arial"/>
          <w:sz w:val="22"/>
        </w:rPr>
      </w:pPr>
      <w:r>
        <w:rPr>
          <w:rFonts w:ascii="Arial" w:hAnsi="Arial" w:cs="Arial"/>
          <w:sz w:val="22"/>
        </w:rPr>
        <w:t>Not applicable.</w:t>
      </w:r>
    </w:p>
    <w:p w:rsidR="00665B7E" w:rsidRPr="00B011C5" w:rsidRDefault="00665B7E" w:rsidP="00223F2C">
      <w:pPr>
        <w:autoSpaceDE w:val="0"/>
        <w:autoSpaceDN w:val="0"/>
        <w:adjustRightInd w:val="0"/>
        <w:spacing w:before="60" w:after="60"/>
        <w:ind w:left="1134"/>
        <w:rPr>
          <w:rFonts w:ascii="Arial" w:hAnsi="Arial" w:cs="Arial"/>
          <w:sz w:val="22"/>
          <w:szCs w:val="22"/>
          <w:lang w:val="en-US"/>
        </w:rPr>
      </w:pPr>
    </w:p>
    <w:p w:rsidR="00223F2C" w:rsidRPr="006F3273" w:rsidRDefault="00223F2C" w:rsidP="00223F2C">
      <w:pPr>
        <w:autoSpaceDE w:val="0"/>
        <w:autoSpaceDN w:val="0"/>
        <w:adjustRightInd w:val="0"/>
        <w:spacing w:before="60" w:after="60"/>
        <w:ind w:left="1134" w:hanging="283"/>
        <w:rPr>
          <w:rFonts w:ascii="Arial" w:hAnsi="Arial" w:cs="Arial"/>
          <w:b/>
          <w:sz w:val="22"/>
          <w:szCs w:val="22"/>
          <w:lang w:val="en-US"/>
        </w:rPr>
      </w:pPr>
      <w:r w:rsidRPr="006F3273">
        <w:rPr>
          <w:rFonts w:ascii="Arial" w:hAnsi="Arial" w:cs="Arial"/>
          <w:b/>
          <w:sz w:val="22"/>
          <w:szCs w:val="22"/>
          <w:lang w:val="en-US"/>
        </w:rPr>
        <w:t xml:space="preserve">2. Is the planning proposal consistent with a councils' local strategy, or other local strategic plan? </w:t>
      </w:r>
    </w:p>
    <w:p w:rsidR="00665B7E" w:rsidRDefault="00665B7E" w:rsidP="00223F2C">
      <w:pPr>
        <w:autoSpaceDE w:val="0"/>
        <w:autoSpaceDN w:val="0"/>
        <w:adjustRightInd w:val="0"/>
        <w:spacing w:before="60" w:after="60"/>
        <w:ind w:left="1134"/>
        <w:rPr>
          <w:rFonts w:ascii="Arial" w:hAnsi="Arial" w:cs="Arial"/>
          <w:sz w:val="22"/>
        </w:rPr>
      </w:pPr>
    </w:p>
    <w:p w:rsidR="00223F2C" w:rsidRDefault="00F936E3" w:rsidP="00223F2C">
      <w:pPr>
        <w:autoSpaceDE w:val="0"/>
        <w:autoSpaceDN w:val="0"/>
        <w:adjustRightInd w:val="0"/>
        <w:spacing w:before="60" w:after="60"/>
        <w:ind w:left="1134"/>
        <w:rPr>
          <w:rFonts w:ascii="Arial" w:hAnsi="Arial" w:cs="Arial"/>
          <w:sz w:val="22"/>
        </w:rPr>
      </w:pPr>
      <w:r>
        <w:rPr>
          <w:rFonts w:ascii="Arial" w:hAnsi="Arial" w:cs="Arial"/>
          <w:sz w:val="22"/>
        </w:rPr>
        <w:t>Not applicable.</w:t>
      </w:r>
    </w:p>
    <w:p w:rsidR="00665B7E" w:rsidRPr="00B011C5" w:rsidRDefault="00665B7E" w:rsidP="00223F2C">
      <w:pPr>
        <w:autoSpaceDE w:val="0"/>
        <w:autoSpaceDN w:val="0"/>
        <w:adjustRightInd w:val="0"/>
        <w:spacing w:before="60" w:after="60"/>
        <w:ind w:left="1134"/>
        <w:rPr>
          <w:rFonts w:ascii="Arial" w:hAnsi="Arial" w:cs="Arial"/>
          <w:sz w:val="22"/>
          <w:szCs w:val="22"/>
          <w:lang w:val="en-US"/>
        </w:rPr>
      </w:pPr>
    </w:p>
    <w:p w:rsidR="00223F2C" w:rsidRPr="006F3273" w:rsidRDefault="00223F2C" w:rsidP="00223F2C">
      <w:pPr>
        <w:autoSpaceDE w:val="0"/>
        <w:autoSpaceDN w:val="0"/>
        <w:adjustRightInd w:val="0"/>
        <w:spacing w:before="60" w:after="60"/>
        <w:ind w:left="1134" w:hanging="283"/>
        <w:rPr>
          <w:rFonts w:ascii="Arial" w:hAnsi="Arial" w:cs="Arial"/>
          <w:b/>
          <w:sz w:val="22"/>
          <w:szCs w:val="22"/>
          <w:lang w:val="en-US"/>
        </w:rPr>
      </w:pPr>
      <w:r w:rsidRPr="006F3273">
        <w:rPr>
          <w:rFonts w:ascii="Arial" w:hAnsi="Arial" w:cs="Arial"/>
          <w:b/>
          <w:sz w:val="22"/>
          <w:szCs w:val="22"/>
          <w:lang w:val="en-US"/>
        </w:rPr>
        <w:t xml:space="preserve">3. Is the planning proposal consistent with applicable </w:t>
      </w:r>
      <w:r>
        <w:rPr>
          <w:rFonts w:ascii="Arial" w:hAnsi="Arial" w:cs="Arial"/>
          <w:b/>
          <w:sz w:val="22"/>
          <w:szCs w:val="22"/>
          <w:lang w:val="en-US"/>
        </w:rPr>
        <w:t>S</w:t>
      </w:r>
      <w:r w:rsidRPr="006F3273">
        <w:rPr>
          <w:rFonts w:ascii="Arial" w:hAnsi="Arial" w:cs="Arial"/>
          <w:b/>
          <w:sz w:val="22"/>
          <w:szCs w:val="22"/>
          <w:lang w:val="en-US"/>
        </w:rPr>
        <w:t xml:space="preserve">tate </w:t>
      </w:r>
      <w:r>
        <w:rPr>
          <w:rFonts w:ascii="Arial" w:hAnsi="Arial" w:cs="Arial"/>
          <w:b/>
          <w:sz w:val="22"/>
          <w:szCs w:val="22"/>
          <w:lang w:val="en-US"/>
        </w:rPr>
        <w:t>E</w:t>
      </w:r>
      <w:r w:rsidRPr="006F3273">
        <w:rPr>
          <w:rFonts w:ascii="Arial" w:hAnsi="Arial" w:cs="Arial"/>
          <w:b/>
          <w:sz w:val="22"/>
          <w:szCs w:val="22"/>
          <w:lang w:val="en-US"/>
        </w:rPr>
        <w:t xml:space="preserve">nvironmental </w:t>
      </w:r>
      <w:r>
        <w:rPr>
          <w:rFonts w:ascii="Arial" w:hAnsi="Arial" w:cs="Arial"/>
          <w:b/>
          <w:sz w:val="22"/>
          <w:szCs w:val="22"/>
          <w:lang w:val="en-US"/>
        </w:rPr>
        <w:t>P</w:t>
      </w:r>
      <w:r w:rsidRPr="006F3273">
        <w:rPr>
          <w:rFonts w:ascii="Arial" w:hAnsi="Arial" w:cs="Arial"/>
          <w:b/>
          <w:sz w:val="22"/>
          <w:szCs w:val="22"/>
          <w:lang w:val="en-US"/>
        </w:rPr>
        <w:t xml:space="preserve">lanning </w:t>
      </w:r>
      <w:r>
        <w:rPr>
          <w:rFonts w:ascii="Arial" w:hAnsi="Arial" w:cs="Arial"/>
          <w:b/>
          <w:sz w:val="22"/>
          <w:szCs w:val="22"/>
          <w:lang w:val="en-US"/>
        </w:rPr>
        <w:t>P</w:t>
      </w:r>
      <w:r w:rsidRPr="006F3273">
        <w:rPr>
          <w:rFonts w:ascii="Arial" w:hAnsi="Arial" w:cs="Arial"/>
          <w:b/>
          <w:sz w:val="22"/>
          <w:szCs w:val="22"/>
          <w:lang w:val="en-US"/>
        </w:rPr>
        <w:t xml:space="preserve">olicies? </w:t>
      </w:r>
    </w:p>
    <w:p w:rsidR="00665B7E" w:rsidRDefault="00665B7E" w:rsidP="00223F2C">
      <w:pPr>
        <w:autoSpaceDE w:val="0"/>
        <w:autoSpaceDN w:val="0"/>
        <w:adjustRightInd w:val="0"/>
        <w:spacing w:before="60" w:after="60"/>
        <w:ind w:left="1134"/>
        <w:rPr>
          <w:rFonts w:ascii="Arial" w:hAnsi="Arial" w:cs="Arial"/>
          <w:sz w:val="22"/>
        </w:rPr>
      </w:pPr>
    </w:p>
    <w:p w:rsidR="00223F2C" w:rsidRDefault="00F936E3" w:rsidP="00223F2C">
      <w:pPr>
        <w:autoSpaceDE w:val="0"/>
        <w:autoSpaceDN w:val="0"/>
        <w:adjustRightInd w:val="0"/>
        <w:spacing w:before="60" w:after="60"/>
        <w:ind w:left="1134"/>
        <w:rPr>
          <w:rFonts w:ascii="Arial" w:hAnsi="Arial" w:cs="Arial"/>
          <w:sz w:val="22"/>
        </w:rPr>
      </w:pPr>
      <w:r>
        <w:rPr>
          <w:rFonts w:ascii="Arial" w:hAnsi="Arial" w:cs="Arial"/>
          <w:sz w:val="22"/>
        </w:rPr>
        <w:t xml:space="preserve">Partly, see </w:t>
      </w:r>
      <w:r>
        <w:rPr>
          <w:rFonts w:ascii="Arial" w:hAnsi="Arial" w:cs="Arial"/>
          <w:b/>
          <w:sz w:val="22"/>
        </w:rPr>
        <w:t xml:space="preserve">Attachment </w:t>
      </w:r>
      <w:r w:rsidR="00665B7E">
        <w:rPr>
          <w:rFonts w:ascii="Arial" w:hAnsi="Arial" w:cs="Arial"/>
          <w:b/>
          <w:sz w:val="22"/>
        </w:rPr>
        <w:t>3</w:t>
      </w:r>
    </w:p>
    <w:p w:rsidR="00665B7E" w:rsidRPr="00665B7E" w:rsidRDefault="00665B7E" w:rsidP="00223F2C">
      <w:pPr>
        <w:autoSpaceDE w:val="0"/>
        <w:autoSpaceDN w:val="0"/>
        <w:adjustRightInd w:val="0"/>
        <w:spacing w:before="60" w:after="60"/>
        <w:ind w:left="1134"/>
        <w:rPr>
          <w:rFonts w:ascii="Arial" w:hAnsi="Arial" w:cs="Arial"/>
          <w:sz w:val="22"/>
          <w:szCs w:val="22"/>
          <w:lang w:val="en-US"/>
        </w:rPr>
      </w:pPr>
    </w:p>
    <w:p w:rsidR="00223F2C" w:rsidRPr="006F3273" w:rsidRDefault="00223F2C" w:rsidP="00223F2C">
      <w:pPr>
        <w:autoSpaceDE w:val="0"/>
        <w:autoSpaceDN w:val="0"/>
        <w:adjustRightInd w:val="0"/>
        <w:spacing w:before="60" w:after="60"/>
        <w:ind w:left="1134" w:hanging="283"/>
        <w:rPr>
          <w:rFonts w:ascii="Arial" w:hAnsi="Arial" w:cs="Arial"/>
          <w:b/>
          <w:sz w:val="22"/>
          <w:szCs w:val="22"/>
          <w:lang w:val="en-US"/>
        </w:rPr>
      </w:pPr>
      <w:r w:rsidRPr="006F3273">
        <w:rPr>
          <w:rFonts w:ascii="Arial" w:hAnsi="Arial" w:cs="Arial"/>
          <w:b/>
          <w:sz w:val="22"/>
          <w:szCs w:val="22"/>
          <w:lang w:val="en-US"/>
        </w:rPr>
        <w:t xml:space="preserve">4. Is the planning proposal consistent with applicable Ministerial Directions (s.117 directions)? </w:t>
      </w:r>
    </w:p>
    <w:p w:rsidR="00665B7E" w:rsidRDefault="00665B7E" w:rsidP="00223F2C">
      <w:pPr>
        <w:autoSpaceDE w:val="0"/>
        <w:autoSpaceDN w:val="0"/>
        <w:adjustRightInd w:val="0"/>
        <w:spacing w:before="60" w:after="60"/>
        <w:ind w:left="1134"/>
        <w:rPr>
          <w:rFonts w:ascii="Arial" w:hAnsi="Arial" w:cs="Arial"/>
          <w:sz w:val="22"/>
        </w:rPr>
      </w:pPr>
    </w:p>
    <w:p w:rsidR="00223F2C" w:rsidRDefault="005847BE" w:rsidP="00223F2C">
      <w:pPr>
        <w:autoSpaceDE w:val="0"/>
        <w:autoSpaceDN w:val="0"/>
        <w:adjustRightInd w:val="0"/>
        <w:spacing w:before="60" w:after="60"/>
        <w:ind w:left="1134"/>
        <w:rPr>
          <w:rFonts w:ascii="Arial" w:hAnsi="Arial" w:cs="Arial"/>
          <w:sz w:val="22"/>
        </w:rPr>
      </w:pPr>
      <w:r>
        <w:rPr>
          <w:rFonts w:ascii="Arial" w:hAnsi="Arial" w:cs="Arial"/>
          <w:sz w:val="22"/>
        </w:rPr>
        <w:t xml:space="preserve">Partly, see </w:t>
      </w:r>
      <w:r>
        <w:rPr>
          <w:rFonts w:ascii="Arial" w:hAnsi="Arial" w:cs="Arial"/>
          <w:b/>
          <w:sz w:val="22"/>
        </w:rPr>
        <w:t xml:space="preserve">Attachment </w:t>
      </w:r>
      <w:r w:rsidR="00665B7E">
        <w:rPr>
          <w:rFonts w:ascii="Arial" w:hAnsi="Arial" w:cs="Arial"/>
          <w:b/>
          <w:sz w:val="22"/>
        </w:rPr>
        <w:t>3</w:t>
      </w:r>
    </w:p>
    <w:p w:rsidR="00665B7E" w:rsidRPr="00665B7E" w:rsidRDefault="00665B7E" w:rsidP="00223F2C">
      <w:pPr>
        <w:autoSpaceDE w:val="0"/>
        <w:autoSpaceDN w:val="0"/>
        <w:adjustRightInd w:val="0"/>
        <w:spacing w:before="60" w:after="60"/>
        <w:ind w:left="1134"/>
        <w:rPr>
          <w:rFonts w:ascii="Arial" w:hAnsi="Arial" w:cs="Arial"/>
          <w:sz w:val="22"/>
          <w:szCs w:val="22"/>
          <w:lang w:val="en-US"/>
        </w:rPr>
      </w:pPr>
    </w:p>
    <w:p w:rsidR="00223F2C" w:rsidRPr="00441433" w:rsidRDefault="00223F2C" w:rsidP="00223F2C">
      <w:pPr>
        <w:autoSpaceDE w:val="0"/>
        <w:autoSpaceDN w:val="0"/>
        <w:adjustRightInd w:val="0"/>
        <w:spacing w:before="60" w:after="60"/>
        <w:ind w:left="851" w:hanging="425"/>
        <w:rPr>
          <w:rFonts w:ascii="Arial" w:hAnsi="Arial" w:cs="Arial"/>
          <w:i/>
          <w:sz w:val="22"/>
          <w:szCs w:val="22"/>
          <w:lang w:val="en-US"/>
        </w:rPr>
      </w:pPr>
      <w:r w:rsidRPr="00441433">
        <w:rPr>
          <w:rFonts w:ascii="Arial" w:hAnsi="Arial" w:cs="Arial"/>
          <w:bCs/>
          <w:i/>
          <w:sz w:val="22"/>
          <w:szCs w:val="22"/>
          <w:lang w:val="en-US"/>
        </w:rPr>
        <w:t xml:space="preserve">C. </w:t>
      </w:r>
      <w:r w:rsidRPr="00441433">
        <w:rPr>
          <w:rFonts w:ascii="Arial" w:hAnsi="Arial" w:cs="Arial"/>
          <w:bCs/>
          <w:i/>
          <w:sz w:val="22"/>
          <w:szCs w:val="22"/>
          <w:lang w:val="en-US"/>
        </w:rPr>
        <w:tab/>
      </w:r>
      <w:r w:rsidRPr="00441433">
        <w:rPr>
          <w:rFonts w:ascii="Arial" w:hAnsi="Arial" w:cs="Arial"/>
          <w:i/>
          <w:sz w:val="22"/>
          <w:szCs w:val="22"/>
          <w:lang w:val="en-US"/>
        </w:rPr>
        <w:t>Environmental, social and economic impact.</w:t>
      </w:r>
    </w:p>
    <w:p w:rsidR="00223F2C" w:rsidRPr="006F3273" w:rsidRDefault="00223F2C" w:rsidP="00223F2C">
      <w:pPr>
        <w:autoSpaceDE w:val="0"/>
        <w:autoSpaceDN w:val="0"/>
        <w:adjustRightInd w:val="0"/>
        <w:spacing w:before="60" w:after="60"/>
        <w:ind w:left="1134" w:hanging="283"/>
        <w:rPr>
          <w:rFonts w:ascii="Arial" w:hAnsi="Arial" w:cs="Arial"/>
          <w:b/>
          <w:sz w:val="22"/>
          <w:szCs w:val="22"/>
          <w:lang w:val="en-US"/>
        </w:rPr>
      </w:pPr>
      <w:r w:rsidRPr="006F3273">
        <w:rPr>
          <w:rFonts w:ascii="Arial" w:hAnsi="Arial" w:cs="Arial"/>
          <w:b/>
          <w:sz w:val="22"/>
          <w:szCs w:val="22"/>
          <w:lang w:val="en-US"/>
        </w:rPr>
        <w:t xml:space="preserve">1. Is there any likelihood that critical habitat or threatened species, populations or ecological communities, or their habitats, will be adversely affected as a result of the proposal? </w:t>
      </w:r>
    </w:p>
    <w:p w:rsidR="00665B7E" w:rsidRDefault="00665B7E" w:rsidP="00223F2C">
      <w:pPr>
        <w:autoSpaceDE w:val="0"/>
        <w:autoSpaceDN w:val="0"/>
        <w:adjustRightInd w:val="0"/>
        <w:spacing w:before="60" w:after="60"/>
        <w:ind w:left="1134"/>
        <w:rPr>
          <w:rFonts w:ascii="Arial" w:hAnsi="Arial" w:cs="Arial"/>
          <w:sz w:val="22"/>
        </w:rPr>
      </w:pPr>
    </w:p>
    <w:p w:rsidR="00223F2C" w:rsidRDefault="005847BE" w:rsidP="00223F2C">
      <w:pPr>
        <w:autoSpaceDE w:val="0"/>
        <w:autoSpaceDN w:val="0"/>
        <w:adjustRightInd w:val="0"/>
        <w:spacing w:before="60" w:after="60"/>
        <w:ind w:left="1134"/>
        <w:rPr>
          <w:rFonts w:ascii="Arial" w:hAnsi="Arial" w:cs="Arial"/>
          <w:sz w:val="22"/>
        </w:rPr>
      </w:pPr>
      <w:r>
        <w:rPr>
          <w:rFonts w:ascii="Arial" w:hAnsi="Arial" w:cs="Arial"/>
          <w:sz w:val="22"/>
        </w:rPr>
        <w:t xml:space="preserve">Minimised as the area identified with endangered ecological communities is proposed to be zoned E3 Environmental </w:t>
      </w:r>
      <w:r w:rsidR="00665B7E">
        <w:rPr>
          <w:rFonts w:ascii="Arial" w:hAnsi="Arial" w:cs="Arial"/>
          <w:sz w:val="22"/>
        </w:rPr>
        <w:t>M</w:t>
      </w:r>
      <w:r>
        <w:rPr>
          <w:rFonts w:ascii="Arial" w:hAnsi="Arial" w:cs="Arial"/>
          <w:sz w:val="22"/>
        </w:rPr>
        <w:t>anagement with the Terrestrial Biodiversity layer and clause applying.</w:t>
      </w:r>
    </w:p>
    <w:p w:rsidR="00665B7E" w:rsidRPr="00B011C5" w:rsidRDefault="00665B7E" w:rsidP="00223F2C">
      <w:pPr>
        <w:autoSpaceDE w:val="0"/>
        <w:autoSpaceDN w:val="0"/>
        <w:adjustRightInd w:val="0"/>
        <w:spacing w:before="60" w:after="60"/>
        <w:ind w:left="1134"/>
        <w:rPr>
          <w:rFonts w:ascii="Arial" w:hAnsi="Arial" w:cs="Arial"/>
          <w:sz w:val="22"/>
          <w:szCs w:val="22"/>
          <w:lang w:val="en-US"/>
        </w:rPr>
      </w:pPr>
    </w:p>
    <w:p w:rsidR="00223F2C" w:rsidRPr="006F3273" w:rsidRDefault="00223F2C" w:rsidP="00223F2C">
      <w:pPr>
        <w:autoSpaceDE w:val="0"/>
        <w:autoSpaceDN w:val="0"/>
        <w:adjustRightInd w:val="0"/>
        <w:spacing w:before="60" w:after="60"/>
        <w:ind w:left="1134" w:hanging="283"/>
        <w:rPr>
          <w:rFonts w:ascii="Arial" w:hAnsi="Arial" w:cs="Arial"/>
          <w:b/>
          <w:sz w:val="22"/>
          <w:szCs w:val="22"/>
          <w:lang w:val="en-US"/>
        </w:rPr>
      </w:pPr>
      <w:r w:rsidRPr="006F3273">
        <w:rPr>
          <w:rFonts w:ascii="Arial" w:hAnsi="Arial" w:cs="Arial"/>
          <w:b/>
          <w:sz w:val="22"/>
          <w:szCs w:val="22"/>
          <w:lang w:val="en-US"/>
        </w:rPr>
        <w:t xml:space="preserve">2. Are there any other likely environmental effects as a result of the planning proposal and how are they proposed to be managed? </w:t>
      </w:r>
    </w:p>
    <w:p w:rsidR="00665B7E" w:rsidRDefault="00665B7E" w:rsidP="00223F2C">
      <w:pPr>
        <w:autoSpaceDE w:val="0"/>
        <w:autoSpaceDN w:val="0"/>
        <w:adjustRightInd w:val="0"/>
        <w:spacing w:before="60" w:after="60"/>
        <w:ind w:left="1134"/>
        <w:rPr>
          <w:rFonts w:ascii="Arial" w:hAnsi="Arial" w:cs="Arial"/>
          <w:sz w:val="22"/>
        </w:rPr>
      </w:pPr>
    </w:p>
    <w:p w:rsidR="00223F2C" w:rsidRDefault="005847BE" w:rsidP="00223F2C">
      <w:pPr>
        <w:autoSpaceDE w:val="0"/>
        <w:autoSpaceDN w:val="0"/>
        <w:adjustRightInd w:val="0"/>
        <w:spacing w:before="60" w:after="60"/>
        <w:ind w:left="1134"/>
        <w:rPr>
          <w:rFonts w:ascii="Arial" w:hAnsi="Arial" w:cs="Arial"/>
          <w:sz w:val="22"/>
        </w:rPr>
      </w:pPr>
      <w:r>
        <w:rPr>
          <w:rFonts w:ascii="Arial" w:hAnsi="Arial" w:cs="Arial"/>
          <w:sz w:val="22"/>
        </w:rPr>
        <w:t>Adverse impacts will be no greater than currently likely.</w:t>
      </w:r>
    </w:p>
    <w:p w:rsidR="00665B7E" w:rsidRPr="00B011C5" w:rsidRDefault="00665B7E" w:rsidP="00223F2C">
      <w:pPr>
        <w:autoSpaceDE w:val="0"/>
        <w:autoSpaceDN w:val="0"/>
        <w:adjustRightInd w:val="0"/>
        <w:spacing w:before="60" w:after="60"/>
        <w:ind w:left="1134"/>
        <w:rPr>
          <w:rFonts w:ascii="Arial" w:hAnsi="Arial" w:cs="Arial"/>
          <w:sz w:val="22"/>
          <w:szCs w:val="22"/>
          <w:lang w:val="en-US"/>
        </w:rPr>
      </w:pPr>
    </w:p>
    <w:p w:rsidR="00223F2C" w:rsidRPr="006F3273" w:rsidRDefault="00223F2C" w:rsidP="00223F2C">
      <w:pPr>
        <w:autoSpaceDE w:val="0"/>
        <w:autoSpaceDN w:val="0"/>
        <w:adjustRightInd w:val="0"/>
        <w:spacing w:before="60" w:after="60"/>
        <w:ind w:left="1134" w:hanging="283"/>
        <w:rPr>
          <w:rFonts w:ascii="Arial" w:hAnsi="Arial" w:cs="Arial"/>
          <w:b/>
          <w:sz w:val="22"/>
        </w:rPr>
      </w:pPr>
      <w:r w:rsidRPr="006F3273">
        <w:rPr>
          <w:rFonts w:ascii="Arial" w:hAnsi="Arial" w:cs="Arial"/>
          <w:b/>
          <w:sz w:val="22"/>
          <w:szCs w:val="22"/>
          <w:lang w:val="en-US"/>
        </w:rPr>
        <w:t>3. How has the planning proposal adequately addressed any social and economic effects?</w:t>
      </w:r>
      <w:r w:rsidRPr="006F3273">
        <w:rPr>
          <w:rFonts w:ascii="Arial" w:hAnsi="Arial" w:cs="Arial"/>
          <w:b/>
          <w:sz w:val="22"/>
        </w:rPr>
        <w:t xml:space="preserve"> </w:t>
      </w:r>
    </w:p>
    <w:p w:rsidR="00665B7E" w:rsidRDefault="00665B7E" w:rsidP="00223F2C">
      <w:pPr>
        <w:autoSpaceDE w:val="0"/>
        <w:autoSpaceDN w:val="0"/>
        <w:adjustRightInd w:val="0"/>
        <w:spacing w:before="60" w:after="60"/>
        <w:ind w:left="1134"/>
        <w:rPr>
          <w:rFonts w:ascii="Arial" w:hAnsi="Arial" w:cs="Arial"/>
          <w:sz w:val="22"/>
        </w:rPr>
      </w:pPr>
    </w:p>
    <w:p w:rsidR="00223F2C" w:rsidRDefault="005847BE" w:rsidP="00223F2C">
      <w:pPr>
        <w:autoSpaceDE w:val="0"/>
        <w:autoSpaceDN w:val="0"/>
        <w:adjustRightInd w:val="0"/>
        <w:spacing w:before="60" w:after="60"/>
        <w:ind w:left="1134"/>
        <w:rPr>
          <w:rFonts w:ascii="Arial" w:hAnsi="Arial" w:cs="Arial"/>
          <w:sz w:val="22"/>
        </w:rPr>
      </w:pPr>
      <w:r>
        <w:rPr>
          <w:rFonts w:ascii="Arial" w:hAnsi="Arial" w:cs="Arial"/>
          <w:sz w:val="22"/>
        </w:rPr>
        <w:t xml:space="preserve">Minimal impact. No additional residential zoning is proposed </w:t>
      </w:r>
      <w:r w:rsidR="002E6369">
        <w:rPr>
          <w:rFonts w:ascii="Arial" w:hAnsi="Arial" w:cs="Arial"/>
          <w:sz w:val="22"/>
        </w:rPr>
        <w:t>on</w:t>
      </w:r>
      <w:r>
        <w:rPr>
          <w:rFonts w:ascii="Arial" w:hAnsi="Arial" w:cs="Arial"/>
          <w:sz w:val="22"/>
        </w:rPr>
        <w:t xml:space="preserve"> the </w:t>
      </w:r>
      <w:r w:rsidR="00DD480F">
        <w:rPr>
          <w:rFonts w:ascii="Arial" w:hAnsi="Arial" w:cs="Arial"/>
          <w:sz w:val="22"/>
        </w:rPr>
        <w:t>Mineral</w:t>
      </w:r>
      <w:r>
        <w:rPr>
          <w:rFonts w:ascii="Arial" w:hAnsi="Arial" w:cs="Arial"/>
          <w:sz w:val="22"/>
        </w:rPr>
        <w:t xml:space="preserve"> Resource</w:t>
      </w:r>
      <w:r w:rsidR="00DD480F">
        <w:rPr>
          <w:rFonts w:ascii="Arial" w:hAnsi="Arial" w:cs="Arial"/>
          <w:sz w:val="22"/>
        </w:rPr>
        <w:t>s</w:t>
      </w:r>
      <w:r>
        <w:rPr>
          <w:rFonts w:ascii="Arial" w:hAnsi="Arial" w:cs="Arial"/>
          <w:sz w:val="22"/>
        </w:rPr>
        <w:t xml:space="preserve"> Transition Area. This would minimise potential impacts on the extraction of hard rock from the nearby quarry and conversely, minimise </w:t>
      </w:r>
      <w:r w:rsidR="002E6369">
        <w:rPr>
          <w:rFonts w:ascii="Arial" w:hAnsi="Arial" w:cs="Arial"/>
          <w:sz w:val="22"/>
        </w:rPr>
        <w:t xml:space="preserve">adverse </w:t>
      </w:r>
      <w:r>
        <w:rPr>
          <w:rFonts w:ascii="Arial" w:hAnsi="Arial" w:cs="Arial"/>
          <w:sz w:val="22"/>
        </w:rPr>
        <w:t>impact on any future dwellings on the site.</w:t>
      </w:r>
    </w:p>
    <w:p w:rsidR="00665B7E" w:rsidRPr="00B011C5" w:rsidRDefault="00665B7E" w:rsidP="00223F2C">
      <w:pPr>
        <w:autoSpaceDE w:val="0"/>
        <w:autoSpaceDN w:val="0"/>
        <w:adjustRightInd w:val="0"/>
        <w:spacing w:before="60" w:after="60"/>
        <w:ind w:left="1134"/>
        <w:rPr>
          <w:rFonts w:ascii="Arial" w:hAnsi="Arial" w:cs="Arial"/>
          <w:sz w:val="22"/>
          <w:szCs w:val="22"/>
          <w:lang w:val="en-US"/>
        </w:rPr>
      </w:pPr>
    </w:p>
    <w:p w:rsidR="00223F2C" w:rsidRPr="00441433" w:rsidRDefault="00223F2C" w:rsidP="00223F2C">
      <w:pPr>
        <w:autoSpaceDE w:val="0"/>
        <w:autoSpaceDN w:val="0"/>
        <w:adjustRightInd w:val="0"/>
        <w:spacing w:before="60" w:after="60"/>
        <w:ind w:left="851" w:hanging="425"/>
        <w:rPr>
          <w:rFonts w:ascii="Arial" w:hAnsi="Arial" w:cs="Arial"/>
          <w:i/>
          <w:sz w:val="22"/>
          <w:szCs w:val="22"/>
          <w:lang w:val="en-US"/>
        </w:rPr>
      </w:pPr>
      <w:r w:rsidRPr="00441433">
        <w:rPr>
          <w:rFonts w:ascii="Arial" w:hAnsi="Arial" w:cs="Arial"/>
          <w:bCs/>
          <w:i/>
          <w:sz w:val="22"/>
          <w:szCs w:val="22"/>
          <w:lang w:val="en-US"/>
        </w:rPr>
        <w:t xml:space="preserve">D. </w:t>
      </w:r>
      <w:r w:rsidRPr="00441433">
        <w:rPr>
          <w:rFonts w:ascii="Arial" w:hAnsi="Arial" w:cs="Arial"/>
          <w:bCs/>
          <w:i/>
          <w:sz w:val="22"/>
          <w:szCs w:val="22"/>
          <w:lang w:val="en-US"/>
        </w:rPr>
        <w:tab/>
      </w:r>
      <w:r w:rsidRPr="00441433">
        <w:rPr>
          <w:rFonts w:ascii="Arial" w:hAnsi="Arial" w:cs="Arial"/>
          <w:i/>
          <w:sz w:val="22"/>
          <w:szCs w:val="22"/>
          <w:lang w:val="en-US"/>
        </w:rPr>
        <w:t>State and Commonwealth interests.</w:t>
      </w:r>
    </w:p>
    <w:p w:rsidR="00223F2C" w:rsidRPr="006F3273" w:rsidRDefault="00223F2C" w:rsidP="00223F2C">
      <w:pPr>
        <w:autoSpaceDE w:val="0"/>
        <w:autoSpaceDN w:val="0"/>
        <w:adjustRightInd w:val="0"/>
        <w:spacing w:before="60" w:after="60"/>
        <w:ind w:left="1134" w:hanging="283"/>
        <w:rPr>
          <w:rFonts w:ascii="Arial" w:hAnsi="Arial" w:cs="Arial"/>
          <w:b/>
          <w:sz w:val="22"/>
          <w:szCs w:val="22"/>
          <w:lang w:val="en-US"/>
        </w:rPr>
      </w:pPr>
      <w:r w:rsidRPr="006F3273">
        <w:rPr>
          <w:rFonts w:ascii="Arial" w:hAnsi="Arial" w:cs="Arial"/>
          <w:b/>
          <w:sz w:val="22"/>
          <w:szCs w:val="22"/>
          <w:lang w:val="en-US"/>
        </w:rPr>
        <w:t xml:space="preserve">1. </w:t>
      </w:r>
      <w:r w:rsidRPr="006F3273">
        <w:rPr>
          <w:rFonts w:ascii="Arial" w:hAnsi="Arial" w:cs="Arial"/>
          <w:b/>
          <w:sz w:val="22"/>
          <w:szCs w:val="22"/>
          <w:lang w:val="en-US"/>
        </w:rPr>
        <w:tab/>
        <w:t xml:space="preserve">Is there adequate public infrastructure for the planning proposal? </w:t>
      </w:r>
    </w:p>
    <w:p w:rsidR="00665B7E" w:rsidRDefault="00665B7E" w:rsidP="00223F2C">
      <w:pPr>
        <w:autoSpaceDE w:val="0"/>
        <w:autoSpaceDN w:val="0"/>
        <w:adjustRightInd w:val="0"/>
        <w:spacing w:before="60" w:after="60"/>
        <w:ind w:left="1134"/>
        <w:rPr>
          <w:rFonts w:ascii="Arial" w:hAnsi="Arial" w:cs="Arial"/>
          <w:sz w:val="22"/>
        </w:rPr>
      </w:pPr>
    </w:p>
    <w:p w:rsidR="00223F2C" w:rsidRPr="00B011C5" w:rsidRDefault="005847BE" w:rsidP="00223F2C">
      <w:pPr>
        <w:autoSpaceDE w:val="0"/>
        <w:autoSpaceDN w:val="0"/>
        <w:adjustRightInd w:val="0"/>
        <w:spacing w:before="60" w:after="60"/>
        <w:ind w:left="1134"/>
        <w:rPr>
          <w:rFonts w:ascii="Arial" w:hAnsi="Arial" w:cs="Arial"/>
          <w:sz w:val="22"/>
          <w:szCs w:val="22"/>
          <w:lang w:val="en-US"/>
        </w:rPr>
      </w:pPr>
      <w:r>
        <w:rPr>
          <w:rFonts w:ascii="Arial" w:hAnsi="Arial" w:cs="Arial"/>
          <w:sz w:val="22"/>
        </w:rPr>
        <w:t xml:space="preserve">Existing residential zone adjoining residential zoned and developed area. Referral to utilities required if </w:t>
      </w:r>
      <w:r w:rsidR="00665B7E">
        <w:rPr>
          <w:rFonts w:ascii="Arial" w:hAnsi="Arial" w:cs="Arial"/>
          <w:sz w:val="22"/>
        </w:rPr>
        <w:t>G</w:t>
      </w:r>
      <w:r>
        <w:rPr>
          <w:rFonts w:ascii="Arial" w:hAnsi="Arial" w:cs="Arial"/>
          <w:sz w:val="22"/>
        </w:rPr>
        <w:t xml:space="preserve">ateway </w:t>
      </w:r>
      <w:r w:rsidR="00665B7E">
        <w:rPr>
          <w:rFonts w:ascii="Arial" w:hAnsi="Arial" w:cs="Arial"/>
          <w:sz w:val="22"/>
        </w:rPr>
        <w:t>determination</w:t>
      </w:r>
      <w:r>
        <w:rPr>
          <w:rFonts w:ascii="Arial" w:hAnsi="Arial" w:cs="Arial"/>
          <w:sz w:val="22"/>
        </w:rPr>
        <w:t xml:space="preserve"> provided.</w:t>
      </w:r>
    </w:p>
    <w:p w:rsidR="00223F2C" w:rsidRPr="006F3273" w:rsidRDefault="00223F2C" w:rsidP="00223F2C">
      <w:pPr>
        <w:autoSpaceDE w:val="0"/>
        <w:autoSpaceDN w:val="0"/>
        <w:adjustRightInd w:val="0"/>
        <w:spacing w:before="60" w:after="60"/>
        <w:ind w:left="1134" w:hanging="283"/>
        <w:rPr>
          <w:rFonts w:ascii="Arial" w:hAnsi="Arial" w:cs="Arial"/>
          <w:b/>
          <w:sz w:val="22"/>
          <w:szCs w:val="22"/>
          <w:lang w:val="en-US"/>
        </w:rPr>
      </w:pPr>
      <w:r w:rsidRPr="006F3273">
        <w:rPr>
          <w:rFonts w:ascii="Arial" w:hAnsi="Arial" w:cs="Arial"/>
          <w:b/>
          <w:sz w:val="22"/>
          <w:szCs w:val="22"/>
          <w:lang w:val="en-US"/>
        </w:rPr>
        <w:lastRenderedPageBreak/>
        <w:t xml:space="preserve">2. </w:t>
      </w:r>
      <w:r w:rsidRPr="006F3273">
        <w:rPr>
          <w:rFonts w:ascii="Arial" w:hAnsi="Arial" w:cs="Arial"/>
          <w:b/>
          <w:sz w:val="22"/>
          <w:szCs w:val="22"/>
          <w:lang w:val="en-US"/>
        </w:rPr>
        <w:tab/>
        <w:t xml:space="preserve">What are the views of State and Commonwealth Public Authorities consulted in accordance with the gateway determination? </w:t>
      </w:r>
    </w:p>
    <w:p w:rsidR="00223F2C" w:rsidRDefault="00223F2C" w:rsidP="00223F2C">
      <w:pPr>
        <w:autoSpaceDE w:val="0"/>
        <w:autoSpaceDN w:val="0"/>
        <w:adjustRightInd w:val="0"/>
        <w:spacing w:before="60" w:after="60"/>
        <w:ind w:left="1134"/>
        <w:rPr>
          <w:rFonts w:ascii="Arial" w:hAnsi="Arial" w:cs="Arial"/>
          <w:sz w:val="22"/>
        </w:rPr>
      </w:pPr>
    </w:p>
    <w:p w:rsidR="00223F2C" w:rsidRDefault="005847BE" w:rsidP="00223F2C">
      <w:pPr>
        <w:autoSpaceDE w:val="0"/>
        <w:autoSpaceDN w:val="0"/>
        <w:adjustRightInd w:val="0"/>
        <w:spacing w:before="60" w:after="60"/>
        <w:ind w:left="1134"/>
        <w:rPr>
          <w:rFonts w:ascii="Arial" w:hAnsi="Arial" w:cs="Arial"/>
          <w:sz w:val="22"/>
          <w:szCs w:val="22"/>
          <w:lang w:val="en-US"/>
        </w:rPr>
      </w:pPr>
      <w:r>
        <w:rPr>
          <w:rFonts w:ascii="Arial" w:hAnsi="Arial" w:cs="Arial"/>
          <w:sz w:val="22"/>
          <w:szCs w:val="22"/>
          <w:lang w:val="en-US"/>
        </w:rPr>
        <w:t xml:space="preserve">Civil Aviation Safety Authority have no objection to the proposal. </w:t>
      </w:r>
    </w:p>
    <w:p w:rsidR="005847BE" w:rsidRDefault="005847BE" w:rsidP="00223F2C">
      <w:pPr>
        <w:autoSpaceDE w:val="0"/>
        <w:autoSpaceDN w:val="0"/>
        <w:adjustRightInd w:val="0"/>
        <w:spacing w:before="60" w:after="60"/>
        <w:ind w:left="1134"/>
        <w:rPr>
          <w:rFonts w:ascii="Arial" w:hAnsi="Arial" w:cs="Arial"/>
          <w:sz w:val="22"/>
          <w:szCs w:val="22"/>
          <w:lang w:val="en-US"/>
        </w:rPr>
      </w:pPr>
    </w:p>
    <w:p w:rsidR="005847BE" w:rsidRPr="005847BE" w:rsidRDefault="005847BE" w:rsidP="00223F2C">
      <w:pPr>
        <w:autoSpaceDE w:val="0"/>
        <w:autoSpaceDN w:val="0"/>
        <w:adjustRightInd w:val="0"/>
        <w:spacing w:before="60" w:after="60"/>
        <w:ind w:left="1134"/>
        <w:rPr>
          <w:rFonts w:ascii="Arial" w:hAnsi="Arial" w:cs="Arial"/>
          <w:sz w:val="22"/>
          <w:szCs w:val="22"/>
          <w:lang w:val="en-US"/>
        </w:rPr>
      </w:pPr>
      <w:r>
        <w:rPr>
          <w:rFonts w:ascii="Arial" w:hAnsi="Arial" w:cs="Arial"/>
          <w:sz w:val="22"/>
          <w:szCs w:val="22"/>
        </w:rPr>
        <w:t xml:space="preserve">Preliminary consultation with </w:t>
      </w:r>
      <w:r w:rsidRPr="005847BE">
        <w:rPr>
          <w:rFonts w:ascii="Arial" w:hAnsi="Arial" w:cs="Arial"/>
          <w:sz w:val="22"/>
          <w:szCs w:val="22"/>
        </w:rPr>
        <w:t>NSW Department of Industry (Resources &amp; Energy – Geological Surveys NSW)</w:t>
      </w:r>
      <w:r>
        <w:rPr>
          <w:rFonts w:ascii="Arial" w:hAnsi="Arial" w:cs="Arial"/>
          <w:sz w:val="22"/>
          <w:szCs w:val="22"/>
        </w:rPr>
        <w:t xml:space="preserve"> indicates that the </w:t>
      </w:r>
      <w:r w:rsidR="00DD480F">
        <w:rPr>
          <w:rFonts w:ascii="Arial" w:hAnsi="Arial" w:cs="Arial"/>
          <w:sz w:val="22"/>
          <w:szCs w:val="22"/>
        </w:rPr>
        <w:t>Mineral</w:t>
      </w:r>
      <w:r>
        <w:rPr>
          <w:rFonts w:ascii="Arial" w:hAnsi="Arial" w:cs="Arial"/>
          <w:sz w:val="22"/>
          <w:szCs w:val="22"/>
        </w:rPr>
        <w:t xml:space="preserve"> Resource Transition Area is no required on the existing Residential zoned land. Further consultation will be required if a Gateway determination is provided.</w:t>
      </w:r>
    </w:p>
    <w:p w:rsidR="00223F2C" w:rsidRDefault="00223F2C" w:rsidP="00223F2C">
      <w:pPr>
        <w:autoSpaceDE w:val="0"/>
        <w:autoSpaceDN w:val="0"/>
        <w:adjustRightInd w:val="0"/>
        <w:spacing w:before="60" w:after="60"/>
        <w:ind w:left="426" w:hanging="426"/>
        <w:rPr>
          <w:rFonts w:ascii="Arial" w:hAnsi="Arial" w:cs="Arial"/>
          <w:b/>
          <w:bCs/>
          <w:sz w:val="22"/>
          <w:szCs w:val="22"/>
          <w:lang w:val="en-US"/>
        </w:rPr>
      </w:pPr>
    </w:p>
    <w:p w:rsidR="00223F2C" w:rsidRDefault="00223F2C" w:rsidP="00223F2C">
      <w:pPr>
        <w:tabs>
          <w:tab w:val="left" w:pos="426"/>
        </w:tabs>
        <w:autoSpaceDE w:val="0"/>
        <w:autoSpaceDN w:val="0"/>
        <w:adjustRightInd w:val="0"/>
        <w:spacing w:before="60" w:after="60"/>
        <w:ind w:left="426" w:hanging="426"/>
        <w:rPr>
          <w:rFonts w:ascii="Arial" w:hAnsi="Arial" w:cs="Arial"/>
          <w:b/>
          <w:bCs/>
          <w:sz w:val="22"/>
          <w:szCs w:val="22"/>
          <w:lang w:val="en-US"/>
        </w:rPr>
      </w:pPr>
      <w:r>
        <w:rPr>
          <w:rFonts w:ascii="Arial" w:hAnsi="Arial" w:cs="Arial"/>
          <w:b/>
          <w:bCs/>
          <w:sz w:val="22"/>
          <w:szCs w:val="22"/>
          <w:lang w:val="en-US"/>
        </w:rPr>
        <w:t xml:space="preserve">Part 4 </w:t>
      </w:r>
      <w:r>
        <w:rPr>
          <w:rFonts w:ascii="Arial" w:hAnsi="Arial" w:cs="Arial"/>
          <w:b/>
          <w:bCs/>
          <w:sz w:val="22"/>
          <w:szCs w:val="22"/>
          <w:lang w:val="en-US"/>
        </w:rPr>
        <w:tab/>
        <w:t xml:space="preserve">Maps, where relevant to identify the intent of the planning proposal and the </w:t>
      </w:r>
      <w:r>
        <w:rPr>
          <w:rFonts w:ascii="Arial" w:hAnsi="Arial" w:cs="Arial"/>
          <w:b/>
          <w:bCs/>
          <w:sz w:val="22"/>
          <w:szCs w:val="22"/>
          <w:lang w:val="en-US"/>
        </w:rPr>
        <w:tab/>
      </w:r>
      <w:r>
        <w:rPr>
          <w:rFonts w:ascii="Arial" w:hAnsi="Arial" w:cs="Arial"/>
          <w:b/>
          <w:bCs/>
          <w:sz w:val="22"/>
          <w:szCs w:val="22"/>
          <w:lang w:val="en-US"/>
        </w:rPr>
        <w:tab/>
        <w:t>area to which it applies</w:t>
      </w:r>
    </w:p>
    <w:p w:rsidR="00665B7E" w:rsidRDefault="00223F2C" w:rsidP="00223F2C">
      <w:pPr>
        <w:tabs>
          <w:tab w:val="left" w:pos="426"/>
        </w:tabs>
        <w:autoSpaceDE w:val="0"/>
        <w:autoSpaceDN w:val="0"/>
        <w:adjustRightInd w:val="0"/>
        <w:spacing w:before="60" w:after="60"/>
        <w:ind w:left="426" w:hanging="426"/>
        <w:rPr>
          <w:rFonts w:ascii="Arial" w:hAnsi="Arial" w:cs="Arial"/>
          <w:b/>
          <w:bCs/>
          <w:sz w:val="22"/>
          <w:szCs w:val="22"/>
          <w:lang w:val="en-US"/>
        </w:rPr>
      </w:pPr>
      <w:r>
        <w:rPr>
          <w:rFonts w:ascii="Arial" w:hAnsi="Arial" w:cs="Arial"/>
          <w:b/>
          <w:bCs/>
          <w:sz w:val="22"/>
          <w:szCs w:val="22"/>
          <w:lang w:val="en-US"/>
        </w:rPr>
        <w:tab/>
      </w:r>
      <w:r>
        <w:rPr>
          <w:rFonts w:ascii="Arial" w:hAnsi="Arial" w:cs="Arial"/>
          <w:b/>
          <w:bCs/>
          <w:sz w:val="22"/>
          <w:szCs w:val="22"/>
          <w:lang w:val="en-US"/>
        </w:rPr>
        <w:tab/>
      </w:r>
      <w:r>
        <w:rPr>
          <w:rFonts w:ascii="Arial" w:hAnsi="Arial" w:cs="Arial"/>
          <w:b/>
          <w:bCs/>
          <w:sz w:val="22"/>
          <w:szCs w:val="22"/>
          <w:lang w:val="en-US"/>
        </w:rPr>
        <w:tab/>
      </w:r>
    </w:p>
    <w:p w:rsidR="00223F2C" w:rsidRPr="005847BE" w:rsidRDefault="005847BE" w:rsidP="00665B7E">
      <w:pPr>
        <w:tabs>
          <w:tab w:val="left" w:pos="567"/>
        </w:tabs>
        <w:autoSpaceDE w:val="0"/>
        <w:autoSpaceDN w:val="0"/>
        <w:adjustRightInd w:val="0"/>
        <w:spacing w:before="60" w:after="60"/>
        <w:ind w:left="426" w:firstLine="708"/>
        <w:rPr>
          <w:rFonts w:ascii="Arial" w:hAnsi="Arial" w:cs="Arial"/>
          <w:b/>
          <w:bCs/>
          <w:sz w:val="22"/>
          <w:szCs w:val="22"/>
          <w:lang w:val="en-US"/>
        </w:rPr>
      </w:pPr>
      <w:r>
        <w:rPr>
          <w:rFonts w:ascii="Arial" w:hAnsi="Arial" w:cs="Arial"/>
          <w:bCs/>
          <w:sz w:val="22"/>
          <w:szCs w:val="22"/>
          <w:lang w:val="en-US"/>
        </w:rPr>
        <w:t xml:space="preserve">See </w:t>
      </w:r>
      <w:r>
        <w:rPr>
          <w:rFonts w:ascii="Arial" w:hAnsi="Arial" w:cs="Arial"/>
          <w:b/>
          <w:bCs/>
          <w:sz w:val="22"/>
          <w:szCs w:val="22"/>
          <w:lang w:val="en-US"/>
        </w:rPr>
        <w:t>Atta</w:t>
      </w:r>
      <w:r w:rsidR="00665B7E">
        <w:rPr>
          <w:rFonts w:ascii="Arial" w:hAnsi="Arial" w:cs="Arial"/>
          <w:b/>
          <w:bCs/>
          <w:sz w:val="22"/>
          <w:szCs w:val="22"/>
          <w:lang w:val="en-US"/>
        </w:rPr>
        <w:t>chments 4 - 9</w:t>
      </w:r>
    </w:p>
    <w:p w:rsidR="00223F2C" w:rsidRDefault="00223F2C" w:rsidP="00223F2C">
      <w:pPr>
        <w:autoSpaceDE w:val="0"/>
        <w:autoSpaceDN w:val="0"/>
        <w:adjustRightInd w:val="0"/>
        <w:spacing w:before="60" w:after="60"/>
        <w:ind w:left="426" w:hanging="426"/>
        <w:rPr>
          <w:rFonts w:ascii="Arial" w:hAnsi="Arial" w:cs="Arial"/>
          <w:b/>
          <w:bCs/>
          <w:sz w:val="22"/>
          <w:szCs w:val="22"/>
          <w:lang w:val="en-US"/>
        </w:rPr>
      </w:pPr>
      <w:r w:rsidRPr="00B011C5">
        <w:rPr>
          <w:rFonts w:ascii="Arial" w:hAnsi="Arial" w:cs="Arial"/>
          <w:b/>
          <w:bCs/>
          <w:sz w:val="22"/>
          <w:szCs w:val="22"/>
          <w:lang w:val="en-US"/>
        </w:rPr>
        <w:t xml:space="preserve"> </w:t>
      </w:r>
      <w:r w:rsidRPr="00B011C5">
        <w:rPr>
          <w:rFonts w:ascii="Arial" w:hAnsi="Arial" w:cs="Arial"/>
          <w:b/>
          <w:bCs/>
          <w:sz w:val="22"/>
          <w:szCs w:val="22"/>
          <w:lang w:val="en-US"/>
        </w:rPr>
        <w:tab/>
      </w:r>
    </w:p>
    <w:p w:rsidR="00223F2C" w:rsidRPr="00B011C5" w:rsidRDefault="00223F2C" w:rsidP="00223F2C">
      <w:pPr>
        <w:autoSpaceDE w:val="0"/>
        <w:autoSpaceDN w:val="0"/>
        <w:adjustRightInd w:val="0"/>
        <w:spacing w:before="60" w:after="60"/>
        <w:ind w:left="426" w:hanging="426"/>
        <w:rPr>
          <w:rFonts w:ascii="Arial" w:hAnsi="Arial" w:cs="Arial"/>
          <w:sz w:val="22"/>
          <w:szCs w:val="22"/>
          <w:lang w:val="en-US"/>
        </w:rPr>
      </w:pPr>
      <w:r>
        <w:rPr>
          <w:rFonts w:ascii="Arial" w:hAnsi="Arial" w:cs="Arial"/>
          <w:b/>
          <w:sz w:val="22"/>
          <w:szCs w:val="22"/>
          <w:lang w:val="en-US"/>
        </w:rPr>
        <w:t xml:space="preserve">Part 5 </w:t>
      </w:r>
      <w:r>
        <w:rPr>
          <w:rFonts w:ascii="Arial" w:hAnsi="Arial" w:cs="Arial"/>
          <w:b/>
          <w:sz w:val="22"/>
          <w:szCs w:val="22"/>
          <w:lang w:val="en-US"/>
        </w:rPr>
        <w:tab/>
      </w:r>
      <w:r w:rsidRPr="00441433">
        <w:rPr>
          <w:rFonts w:ascii="Arial" w:hAnsi="Arial" w:cs="Arial"/>
          <w:b/>
          <w:sz w:val="22"/>
          <w:szCs w:val="22"/>
          <w:lang w:val="en-US"/>
        </w:rPr>
        <w:t xml:space="preserve">Details of the community consultation that is to be undertaken on the </w:t>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sidRPr="00441433">
        <w:rPr>
          <w:rFonts w:ascii="Arial" w:hAnsi="Arial" w:cs="Arial"/>
          <w:b/>
          <w:sz w:val="22"/>
          <w:szCs w:val="22"/>
          <w:lang w:val="en-US"/>
        </w:rPr>
        <w:t>planning proposal.</w:t>
      </w:r>
    </w:p>
    <w:p w:rsidR="00665B7E" w:rsidRDefault="00223F2C" w:rsidP="00223F2C">
      <w:pPr>
        <w:spacing w:before="60" w:after="60"/>
        <w:ind w:left="426"/>
        <w:rPr>
          <w:rFonts w:ascii="Arial" w:hAnsi="Arial" w:cs="Arial"/>
          <w:sz w:val="22"/>
        </w:rPr>
      </w:pPr>
      <w:r>
        <w:rPr>
          <w:rFonts w:ascii="Arial" w:hAnsi="Arial" w:cs="Arial"/>
          <w:sz w:val="22"/>
        </w:rPr>
        <w:tab/>
      </w:r>
      <w:r>
        <w:rPr>
          <w:rFonts w:ascii="Arial" w:hAnsi="Arial" w:cs="Arial"/>
          <w:sz w:val="22"/>
        </w:rPr>
        <w:tab/>
      </w:r>
    </w:p>
    <w:p w:rsidR="00223F2C" w:rsidRDefault="005847BE" w:rsidP="00665B7E">
      <w:pPr>
        <w:spacing w:before="60" w:after="60"/>
        <w:ind w:left="1134"/>
        <w:rPr>
          <w:rFonts w:ascii="Arial" w:hAnsi="Arial" w:cs="Arial"/>
          <w:sz w:val="22"/>
        </w:rPr>
      </w:pPr>
      <w:r>
        <w:rPr>
          <w:rFonts w:ascii="Arial" w:hAnsi="Arial" w:cs="Arial"/>
          <w:sz w:val="22"/>
        </w:rPr>
        <w:t xml:space="preserve">Subject to Gateway determination, a 28-day exhibition would be required. </w:t>
      </w:r>
      <w:r w:rsidR="00223F2C">
        <w:rPr>
          <w:rFonts w:ascii="Arial" w:hAnsi="Arial" w:cs="Arial"/>
          <w:sz w:val="22"/>
        </w:rPr>
        <w:t xml:space="preserve">   </w:t>
      </w:r>
    </w:p>
    <w:p w:rsidR="00223F2C" w:rsidRDefault="00223F2C" w:rsidP="00223F2C">
      <w:pPr>
        <w:spacing w:before="60" w:after="60"/>
        <w:ind w:left="426"/>
        <w:rPr>
          <w:rFonts w:ascii="Arial" w:hAnsi="Arial" w:cs="Arial"/>
          <w:sz w:val="22"/>
        </w:rPr>
      </w:pPr>
    </w:p>
    <w:p w:rsidR="00223F2C" w:rsidRDefault="00223F2C" w:rsidP="00223F2C">
      <w:pPr>
        <w:spacing w:before="60" w:after="60"/>
        <w:ind w:left="426" w:hanging="426"/>
        <w:rPr>
          <w:rFonts w:ascii="Arial" w:hAnsi="Arial" w:cs="Arial"/>
          <w:sz w:val="22"/>
        </w:rPr>
      </w:pPr>
      <w:r w:rsidRPr="00A2489C">
        <w:rPr>
          <w:rFonts w:ascii="Arial" w:hAnsi="Arial" w:cs="Arial"/>
          <w:b/>
          <w:sz w:val="22"/>
        </w:rPr>
        <w:t>Part 6</w:t>
      </w:r>
      <w:r w:rsidRPr="00A2489C">
        <w:rPr>
          <w:rFonts w:ascii="Arial" w:hAnsi="Arial" w:cs="Arial"/>
          <w:b/>
          <w:sz w:val="22"/>
        </w:rPr>
        <w:tab/>
      </w:r>
      <w:r w:rsidRPr="00B2299A">
        <w:rPr>
          <w:rFonts w:ascii="Arial" w:hAnsi="Arial" w:cs="Arial"/>
          <w:b/>
          <w:sz w:val="22"/>
        </w:rPr>
        <w:t>Project timeline</w:t>
      </w:r>
      <w:r>
        <w:rPr>
          <w:rFonts w:ascii="Arial" w:hAnsi="Arial" w:cs="Arial"/>
          <w:b/>
          <w:sz w:val="22"/>
        </w:rPr>
        <w:t>.</w:t>
      </w:r>
    </w:p>
    <w:p w:rsidR="00665B7E" w:rsidRDefault="00223F2C" w:rsidP="00223F2C">
      <w:pPr>
        <w:spacing w:before="60" w:after="60"/>
        <w:ind w:left="426" w:hanging="426"/>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p>
    <w:p w:rsidR="00223F2C" w:rsidRDefault="005847BE" w:rsidP="00665B7E">
      <w:pPr>
        <w:spacing w:before="60" w:after="60"/>
        <w:ind w:left="426" w:firstLine="708"/>
        <w:rPr>
          <w:rFonts w:ascii="Arial" w:hAnsi="Arial" w:cs="Arial"/>
          <w:sz w:val="22"/>
        </w:rPr>
      </w:pPr>
      <w:r>
        <w:rPr>
          <w:rFonts w:ascii="Arial" w:hAnsi="Arial" w:cs="Arial"/>
          <w:sz w:val="22"/>
        </w:rPr>
        <w:t>Subject to gateway determination, 12 months.</w:t>
      </w:r>
    </w:p>
    <w:p w:rsidR="00223F2C" w:rsidRDefault="00223F2C" w:rsidP="00223F2C">
      <w:pPr>
        <w:spacing w:before="60" w:after="60"/>
        <w:ind w:left="426" w:hanging="426"/>
        <w:rPr>
          <w:rFonts w:ascii="Arial" w:hAnsi="Arial" w:cs="Arial"/>
          <w:sz w:val="22"/>
        </w:rPr>
      </w:pPr>
    </w:p>
    <w:p w:rsidR="00223F2C" w:rsidRDefault="00223F2C" w:rsidP="00223F2C">
      <w:pPr>
        <w:spacing w:before="60" w:after="60"/>
        <w:ind w:left="426" w:hanging="426"/>
        <w:rPr>
          <w:rFonts w:ascii="Arial" w:hAnsi="Arial" w:cs="Arial"/>
          <w:b/>
          <w:sz w:val="22"/>
          <w:u w:val="single"/>
        </w:rPr>
      </w:pPr>
      <w:r w:rsidRPr="00B2299A">
        <w:rPr>
          <w:rFonts w:ascii="Arial" w:hAnsi="Arial" w:cs="Arial"/>
          <w:b/>
          <w:sz w:val="22"/>
          <w:u w:val="single"/>
        </w:rPr>
        <w:t>ATTACHMENTS</w:t>
      </w:r>
    </w:p>
    <w:p w:rsidR="00665B7E" w:rsidRDefault="00665B7E" w:rsidP="00223F2C">
      <w:pPr>
        <w:spacing w:before="60" w:after="60"/>
        <w:ind w:left="426" w:hanging="426"/>
        <w:rPr>
          <w:rFonts w:ascii="Arial" w:hAnsi="Arial" w:cs="Arial"/>
          <w:sz w:val="22"/>
        </w:rPr>
      </w:pPr>
    </w:p>
    <w:p w:rsidR="00665B7E" w:rsidRDefault="00665B7E" w:rsidP="00665B7E">
      <w:pPr>
        <w:numPr>
          <w:ilvl w:val="0"/>
          <w:numId w:val="7"/>
        </w:numPr>
        <w:tabs>
          <w:tab w:val="clear" w:pos="720"/>
        </w:tabs>
        <w:jc w:val="both"/>
        <w:rPr>
          <w:rFonts w:ascii="Arial" w:hAnsi="Arial" w:cs="Arial"/>
          <w:b/>
          <w:sz w:val="22"/>
          <w:szCs w:val="22"/>
        </w:rPr>
      </w:pPr>
      <w:r w:rsidRPr="00665B7E">
        <w:rPr>
          <w:rFonts w:ascii="Arial" w:hAnsi="Arial" w:cs="Arial"/>
          <w:b/>
          <w:sz w:val="22"/>
          <w:szCs w:val="22"/>
        </w:rPr>
        <w:t>Locality Map</w:t>
      </w:r>
    </w:p>
    <w:p w:rsidR="00665B7E" w:rsidRDefault="00665B7E" w:rsidP="00665B7E">
      <w:pPr>
        <w:numPr>
          <w:ilvl w:val="0"/>
          <w:numId w:val="7"/>
        </w:numPr>
        <w:tabs>
          <w:tab w:val="clear" w:pos="720"/>
        </w:tabs>
        <w:jc w:val="both"/>
        <w:rPr>
          <w:rFonts w:ascii="Arial" w:hAnsi="Arial" w:cs="Arial"/>
          <w:b/>
          <w:sz w:val="22"/>
          <w:szCs w:val="22"/>
        </w:rPr>
      </w:pPr>
      <w:r>
        <w:rPr>
          <w:rFonts w:ascii="Arial" w:hAnsi="Arial" w:cs="Arial"/>
          <w:b/>
          <w:sz w:val="22"/>
          <w:szCs w:val="22"/>
        </w:rPr>
        <w:t>Council resolution and report 9 August 2016</w:t>
      </w:r>
    </w:p>
    <w:p w:rsidR="00665B7E" w:rsidRPr="00665B7E" w:rsidRDefault="00665B7E" w:rsidP="00665B7E">
      <w:pPr>
        <w:numPr>
          <w:ilvl w:val="0"/>
          <w:numId w:val="7"/>
        </w:numPr>
        <w:tabs>
          <w:tab w:val="clear" w:pos="720"/>
        </w:tabs>
        <w:jc w:val="both"/>
        <w:rPr>
          <w:rFonts w:ascii="Arial" w:hAnsi="Arial" w:cs="Arial"/>
          <w:b/>
          <w:sz w:val="22"/>
          <w:szCs w:val="22"/>
        </w:rPr>
      </w:pPr>
      <w:r>
        <w:rPr>
          <w:rFonts w:ascii="Arial" w:hAnsi="Arial" w:cs="Arial"/>
          <w:b/>
          <w:sz w:val="22"/>
          <w:szCs w:val="22"/>
        </w:rPr>
        <w:t>Summary of Planning Issues</w:t>
      </w:r>
    </w:p>
    <w:p w:rsidR="00665B7E" w:rsidRPr="00665B7E" w:rsidRDefault="00665B7E" w:rsidP="00665B7E">
      <w:pPr>
        <w:numPr>
          <w:ilvl w:val="0"/>
          <w:numId w:val="7"/>
        </w:numPr>
        <w:tabs>
          <w:tab w:val="clear" w:pos="720"/>
        </w:tabs>
        <w:jc w:val="both"/>
        <w:rPr>
          <w:rFonts w:ascii="Arial" w:hAnsi="Arial" w:cs="Arial"/>
          <w:b/>
          <w:sz w:val="22"/>
          <w:szCs w:val="22"/>
        </w:rPr>
      </w:pPr>
      <w:r w:rsidRPr="00665B7E">
        <w:rPr>
          <w:rFonts w:ascii="Arial" w:hAnsi="Arial" w:cs="Arial"/>
          <w:b/>
          <w:sz w:val="22"/>
          <w:szCs w:val="22"/>
          <w:lang w:eastAsia="en-AU"/>
        </w:rPr>
        <w:t>Shellharbour LEP 2013 Land Zoning Map</w:t>
      </w:r>
    </w:p>
    <w:p w:rsidR="00665B7E" w:rsidRPr="00665B7E" w:rsidRDefault="00665B7E" w:rsidP="00665B7E">
      <w:pPr>
        <w:numPr>
          <w:ilvl w:val="0"/>
          <w:numId w:val="7"/>
        </w:numPr>
        <w:tabs>
          <w:tab w:val="clear" w:pos="720"/>
        </w:tabs>
        <w:jc w:val="both"/>
        <w:rPr>
          <w:rFonts w:ascii="Arial" w:hAnsi="Arial" w:cs="Arial"/>
          <w:b/>
          <w:sz w:val="22"/>
          <w:szCs w:val="22"/>
        </w:rPr>
      </w:pPr>
      <w:r w:rsidRPr="00665B7E">
        <w:rPr>
          <w:rFonts w:ascii="Arial" w:hAnsi="Arial" w:cs="Arial"/>
          <w:b/>
          <w:sz w:val="22"/>
          <w:szCs w:val="22"/>
          <w:lang w:eastAsia="en-AU"/>
        </w:rPr>
        <w:t>Shellharbour LEP 2013 Minimum Lot Size Map</w:t>
      </w:r>
    </w:p>
    <w:p w:rsidR="00665B7E" w:rsidRPr="00665B7E" w:rsidRDefault="00665B7E" w:rsidP="00665B7E">
      <w:pPr>
        <w:numPr>
          <w:ilvl w:val="0"/>
          <w:numId w:val="7"/>
        </w:numPr>
        <w:tabs>
          <w:tab w:val="clear" w:pos="720"/>
        </w:tabs>
        <w:jc w:val="both"/>
        <w:rPr>
          <w:rFonts w:ascii="Arial" w:hAnsi="Arial" w:cs="Arial"/>
          <w:b/>
          <w:sz w:val="22"/>
          <w:szCs w:val="22"/>
        </w:rPr>
      </w:pPr>
      <w:r w:rsidRPr="00665B7E">
        <w:rPr>
          <w:rFonts w:ascii="Arial" w:hAnsi="Arial" w:cs="Arial"/>
          <w:b/>
          <w:sz w:val="22"/>
          <w:szCs w:val="22"/>
          <w:lang w:eastAsia="en-AU"/>
        </w:rPr>
        <w:t>Shellharbour LEP 2013 Building Height Map</w:t>
      </w:r>
    </w:p>
    <w:p w:rsidR="00665B7E" w:rsidRPr="00665B7E" w:rsidRDefault="00665B7E" w:rsidP="00665B7E">
      <w:pPr>
        <w:numPr>
          <w:ilvl w:val="0"/>
          <w:numId w:val="7"/>
        </w:numPr>
        <w:tabs>
          <w:tab w:val="clear" w:pos="720"/>
        </w:tabs>
        <w:jc w:val="both"/>
        <w:rPr>
          <w:rFonts w:ascii="Arial" w:hAnsi="Arial" w:cs="Arial"/>
          <w:b/>
          <w:sz w:val="22"/>
          <w:szCs w:val="22"/>
        </w:rPr>
      </w:pPr>
      <w:r w:rsidRPr="00665B7E">
        <w:rPr>
          <w:rFonts w:ascii="Arial" w:hAnsi="Arial" w:cs="Arial"/>
          <w:b/>
          <w:sz w:val="22"/>
          <w:szCs w:val="22"/>
          <w:lang w:eastAsia="en-AU"/>
        </w:rPr>
        <w:t>Shellharbour LEP 2013 Floor Space Ratio Map</w:t>
      </w:r>
    </w:p>
    <w:p w:rsidR="00665B7E" w:rsidRDefault="00665B7E" w:rsidP="00665B7E">
      <w:pPr>
        <w:numPr>
          <w:ilvl w:val="0"/>
          <w:numId w:val="7"/>
        </w:numPr>
        <w:tabs>
          <w:tab w:val="clear" w:pos="720"/>
        </w:tabs>
        <w:jc w:val="both"/>
        <w:rPr>
          <w:rFonts w:ascii="Arial" w:hAnsi="Arial" w:cs="Arial"/>
          <w:b/>
          <w:sz w:val="22"/>
          <w:szCs w:val="22"/>
        </w:rPr>
      </w:pPr>
      <w:r w:rsidRPr="00665B7E">
        <w:rPr>
          <w:rFonts w:ascii="Arial" w:hAnsi="Arial" w:cs="Arial"/>
          <w:b/>
          <w:sz w:val="22"/>
          <w:szCs w:val="22"/>
          <w:lang w:eastAsia="en-AU"/>
        </w:rPr>
        <w:t>Shellharbour LEP 2013 Terrestrial Biodiversity Map</w:t>
      </w:r>
    </w:p>
    <w:p w:rsidR="00665B7E" w:rsidRPr="00665B7E" w:rsidRDefault="00665B7E" w:rsidP="00665B7E">
      <w:pPr>
        <w:numPr>
          <w:ilvl w:val="0"/>
          <w:numId w:val="7"/>
        </w:numPr>
        <w:tabs>
          <w:tab w:val="clear" w:pos="720"/>
        </w:tabs>
        <w:jc w:val="both"/>
        <w:rPr>
          <w:rFonts w:ascii="Arial" w:hAnsi="Arial" w:cs="Arial"/>
          <w:b/>
          <w:sz w:val="22"/>
          <w:szCs w:val="22"/>
        </w:rPr>
      </w:pPr>
      <w:r w:rsidRPr="00665B7E">
        <w:rPr>
          <w:rFonts w:ascii="Arial" w:hAnsi="Arial" w:cs="Arial"/>
          <w:b/>
          <w:sz w:val="22"/>
          <w:szCs w:val="22"/>
          <w:lang w:eastAsia="en-AU"/>
        </w:rPr>
        <w:t xml:space="preserve">Shellharbour LEP 2013 </w:t>
      </w:r>
      <w:r w:rsidR="00DD480F">
        <w:rPr>
          <w:rFonts w:ascii="Arial" w:hAnsi="Arial" w:cs="Arial"/>
          <w:b/>
          <w:sz w:val="22"/>
          <w:szCs w:val="22"/>
          <w:lang w:eastAsia="en-AU"/>
        </w:rPr>
        <w:t>Mineral</w:t>
      </w:r>
      <w:r w:rsidRPr="00665B7E">
        <w:rPr>
          <w:rFonts w:ascii="Arial" w:hAnsi="Arial" w:cs="Arial"/>
          <w:b/>
          <w:sz w:val="22"/>
          <w:szCs w:val="22"/>
          <w:lang w:eastAsia="en-AU"/>
        </w:rPr>
        <w:t xml:space="preserve"> Resou</w:t>
      </w:r>
      <w:r w:rsidR="00DD480F">
        <w:rPr>
          <w:rFonts w:ascii="Arial" w:hAnsi="Arial" w:cs="Arial"/>
          <w:b/>
          <w:sz w:val="22"/>
          <w:szCs w:val="22"/>
          <w:lang w:eastAsia="en-AU"/>
        </w:rPr>
        <w:t>rce</w:t>
      </w:r>
      <w:r w:rsidRPr="00665B7E">
        <w:rPr>
          <w:rFonts w:ascii="Arial" w:hAnsi="Arial" w:cs="Arial"/>
          <w:b/>
          <w:sz w:val="22"/>
          <w:szCs w:val="22"/>
          <w:lang w:eastAsia="en-AU"/>
        </w:rPr>
        <w:t xml:space="preserve"> Transition Area Map</w:t>
      </w:r>
    </w:p>
    <w:p w:rsidR="00223F2C" w:rsidRPr="00B2299A" w:rsidRDefault="00223F2C" w:rsidP="00665B7E">
      <w:pPr>
        <w:spacing w:before="60" w:after="60"/>
        <w:ind w:left="426" w:hanging="426"/>
        <w:rPr>
          <w:rFonts w:ascii="Arial" w:hAnsi="Arial" w:cs="Arial"/>
          <w:sz w:val="22"/>
        </w:rPr>
      </w:pPr>
      <w:r>
        <w:rPr>
          <w:rFonts w:ascii="Arial" w:hAnsi="Arial" w:cs="Arial"/>
          <w:sz w:val="22"/>
        </w:rPr>
        <w:tab/>
      </w:r>
      <w:r>
        <w:rPr>
          <w:rFonts w:ascii="Arial" w:hAnsi="Arial" w:cs="Arial"/>
          <w:sz w:val="22"/>
        </w:rPr>
        <w:tab/>
      </w:r>
    </w:p>
    <w:p w:rsidR="00223F2C" w:rsidRDefault="00223F2C" w:rsidP="00223F2C">
      <w:pPr>
        <w:spacing w:before="60" w:after="60"/>
        <w:ind w:left="426" w:hanging="426"/>
        <w:rPr>
          <w:rFonts w:ascii="Arial" w:hAnsi="Arial" w:cs="Arial"/>
          <w:sz w:val="22"/>
        </w:rPr>
      </w:pPr>
    </w:p>
    <w:p w:rsidR="00223F2C" w:rsidRDefault="00223F2C" w:rsidP="00223F2C">
      <w:pPr>
        <w:spacing w:before="60" w:after="60"/>
        <w:ind w:left="426" w:hanging="426"/>
        <w:rPr>
          <w:rFonts w:ascii="Arial" w:hAnsi="Arial" w:cs="Arial"/>
          <w:sz w:val="22"/>
        </w:rPr>
      </w:pPr>
    </w:p>
    <w:p w:rsidR="00223F2C" w:rsidRDefault="00223F2C" w:rsidP="00223F2C">
      <w:pPr>
        <w:spacing w:before="60" w:after="60"/>
        <w:ind w:left="426" w:hanging="426"/>
        <w:rPr>
          <w:rFonts w:ascii="Arial" w:hAnsi="Arial" w:cs="Arial"/>
          <w:sz w:val="22"/>
        </w:rPr>
      </w:pPr>
    </w:p>
    <w:p w:rsidR="00223F2C" w:rsidRDefault="00223F2C" w:rsidP="00223F2C">
      <w:pPr>
        <w:spacing w:before="60" w:after="60"/>
        <w:ind w:left="426" w:hanging="426"/>
        <w:rPr>
          <w:rFonts w:ascii="Arial" w:hAnsi="Arial" w:cs="Arial"/>
          <w:sz w:val="22"/>
        </w:rPr>
      </w:pPr>
    </w:p>
    <w:p w:rsidR="00223F2C" w:rsidRDefault="00223F2C" w:rsidP="00223F2C">
      <w:pPr>
        <w:spacing w:before="60" w:after="60"/>
        <w:ind w:left="426" w:hanging="426"/>
        <w:rPr>
          <w:rFonts w:ascii="Arial" w:hAnsi="Arial" w:cs="Arial"/>
          <w:sz w:val="22"/>
        </w:rPr>
      </w:pPr>
    </w:p>
    <w:p w:rsidR="00223F2C" w:rsidRDefault="00223F2C" w:rsidP="00223F2C">
      <w:pPr>
        <w:spacing w:before="60" w:after="60"/>
        <w:ind w:left="426" w:hanging="426"/>
        <w:rPr>
          <w:rFonts w:ascii="Arial" w:hAnsi="Arial" w:cs="Arial"/>
          <w:sz w:val="22"/>
        </w:rPr>
      </w:pPr>
    </w:p>
    <w:p w:rsidR="00223F2C" w:rsidRDefault="00223F2C" w:rsidP="00223F2C">
      <w:pPr>
        <w:spacing w:before="60" w:after="60"/>
        <w:ind w:left="426" w:hanging="426"/>
        <w:rPr>
          <w:rFonts w:ascii="Arial" w:hAnsi="Arial" w:cs="Arial"/>
          <w:sz w:val="22"/>
        </w:rPr>
      </w:pPr>
    </w:p>
    <w:p w:rsidR="00223F2C" w:rsidRDefault="00223F2C" w:rsidP="00223F2C">
      <w:pPr>
        <w:spacing w:before="60" w:after="60"/>
        <w:ind w:left="426" w:hanging="426"/>
        <w:rPr>
          <w:rFonts w:ascii="Arial" w:hAnsi="Arial" w:cs="Arial"/>
          <w:sz w:val="22"/>
        </w:rPr>
      </w:pPr>
    </w:p>
    <w:p w:rsidR="00223F2C" w:rsidRDefault="00223F2C" w:rsidP="00223F2C">
      <w:pPr>
        <w:spacing w:before="60" w:after="60"/>
        <w:ind w:left="426" w:hanging="426"/>
        <w:rPr>
          <w:rFonts w:ascii="Arial" w:hAnsi="Arial" w:cs="Arial"/>
          <w:sz w:val="22"/>
        </w:rPr>
      </w:pPr>
    </w:p>
    <w:p w:rsidR="00223F2C" w:rsidRDefault="00223F2C" w:rsidP="00223F2C">
      <w:pPr>
        <w:spacing w:before="60" w:after="60"/>
        <w:ind w:left="426"/>
        <w:rPr>
          <w:rFonts w:ascii="Arial" w:hAnsi="Arial" w:cs="Arial"/>
          <w:sz w:val="22"/>
        </w:rPr>
      </w:pPr>
    </w:p>
    <w:p w:rsidR="00223F2C" w:rsidRPr="00B011C5" w:rsidRDefault="00223F2C" w:rsidP="00223F2C">
      <w:pPr>
        <w:spacing w:before="60" w:after="60"/>
        <w:ind w:left="426"/>
      </w:pPr>
    </w:p>
    <w:p w:rsidR="00B56395" w:rsidRPr="000D1E9A" w:rsidRDefault="00B56395" w:rsidP="00E4112B">
      <w:pPr>
        <w:rPr>
          <w:rFonts w:ascii="Arial" w:hAnsi="Arial" w:cs="Arial"/>
          <w:sz w:val="22"/>
          <w:szCs w:val="22"/>
        </w:rPr>
      </w:pPr>
    </w:p>
    <w:sectPr w:rsidR="00B56395" w:rsidRPr="000D1E9A" w:rsidSect="00B2299A">
      <w:footerReference w:type="even" r:id="rId7"/>
      <w:footerReference w:type="default" r:id="rId8"/>
      <w:pgSz w:w="11906" w:h="16838"/>
      <w:pgMar w:top="709" w:right="1418"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35F" w:rsidRDefault="0032435F">
      <w:r>
        <w:separator/>
      </w:r>
    </w:p>
  </w:endnote>
  <w:endnote w:type="continuationSeparator" w:id="0">
    <w:p w:rsidR="0032435F" w:rsidRDefault="0032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02F" w:rsidRDefault="00F936E3" w:rsidP="002C70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702F" w:rsidRDefault="0032435F" w:rsidP="002C70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02F" w:rsidRDefault="00F936E3" w:rsidP="002C70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4EB9">
      <w:rPr>
        <w:rStyle w:val="PageNumber"/>
        <w:noProof/>
      </w:rPr>
      <w:t>3</w:t>
    </w:r>
    <w:r>
      <w:rPr>
        <w:rStyle w:val="PageNumber"/>
      </w:rPr>
      <w:fldChar w:fldCharType="end"/>
    </w:r>
  </w:p>
  <w:p w:rsidR="00BF3D6B" w:rsidRDefault="0032435F" w:rsidP="00A156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35F" w:rsidRDefault="0032435F">
      <w:r>
        <w:separator/>
      </w:r>
    </w:p>
  </w:footnote>
  <w:footnote w:type="continuationSeparator" w:id="0">
    <w:p w:rsidR="0032435F" w:rsidRDefault="00324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FB9"/>
    <w:multiLevelType w:val="hybridMultilevel"/>
    <w:tmpl w:val="8292B4BE"/>
    <w:lvl w:ilvl="0" w:tplc="E5207EEE">
      <w:start w:val="1"/>
      <w:numFmt w:val="decimal"/>
      <w:pStyle w:val="PRNumber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FC41BF"/>
    <w:multiLevelType w:val="hybridMultilevel"/>
    <w:tmpl w:val="CB3EA2A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1F0048"/>
    <w:multiLevelType w:val="hybridMultilevel"/>
    <w:tmpl w:val="0590A2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E67A7C"/>
    <w:multiLevelType w:val="hybridMultilevel"/>
    <w:tmpl w:val="7F5A0B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58093E"/>
    <w:multiLevelType w:val="hybridMultilevel"/>
    <w:tmpl w:val="2500E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730DC2"/>
    <w:multiLevelType w:val="hybridMultilevel"/>
    <w:tmpl w:val="E46A52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912728"/>
    <w:multiLevelType w:val="hybridMultilevel"/>
    <w:tmpl w:val="B046218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12B"/>
    <w:rsid w:val="000D1E9A"/>
    <w:rsid w:val="001476CA"/>
    <w:rsid w:val="00223F2C"/>
    <w:rsid w:val="002C420B"/>
    <w:rsid w:val="002E6369"/>
    <w:rsid w:val="0032435F"/>
    <w:rsid w:val="003A23BD"/>
    <w:rsid w:val="003A3D6B"/>
    <w:rsid w:val="00403E35"/>
    <w:rsid w:val="004678DB"/>
    <w:rsid w:val="00540BF2"/>
    <w:rsid w:val="005847BE"/>
    <w:rsid w:val="00655DA4"/>
    <w:rsid w:val="00665B7E"/>
    <w:rsid w:val="006876E2"/>
    <w:rsid w:val="00760783"/>
    <w:rsid w:val="00B56395"/>
    <w:rsid w:val="00C1375D"/>
    <w:rsid w:val="00C34EB9"/>
    <w:rsid w:val="00C57586"/>
    <w:rsid w:val="00DA5908"/>
    <w:rsid w:val="00DA7203"/>
    <w:rsid w:val="00DC2F76"/>
    <w:rsid w:val="00DD480F"/>
    <w:rsid w:val="00E4112B"/>
    <w:rsid w:val="00E6227F"/>
    <w:rsid w:val="00F026AF"/>
    <w:rsid w:val="00F936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2787C5-4794-4593-A1DE-1DCE1B1D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F2C"/>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Division">
    <w:name w:val="Division"/>
    <w:basedOn w:val="Normal"/>
    <w:rPr>
      <w:rFonts w:ascii="Arial" w:hAnsi="Arial" w:cs="Arial"/>
      <w:b/>
      <w:bCs/>
    </w:rPr>
  </w:style>
  <w:style w:type="paragraph" w:customStyle="1" w:styleId="Department">
    <w:name w:val="Department"/>
    <w:basedOn w:val="Normal"/>
    <w:rPr>
      <w:rFonts w:ascii="Arial" w:hAnsi="Arial" w:cs="Arial"/>
      <w:b/>
      <w:bCs/>
    </w:rPr>
  </w:style>
  <w:style w:type="paragraph" w:customStyle="1" w:styleId="PRNumbering">
    <w:name w:val="PRNumbering"/>
    <w:basedOn w:val="Normal"/>
    <w:qFormat/>
    <w:rsid w:val="00C1375D"/>
    <w:pPr>
      <w:numPr>
        <w:numId w:val="1"/>
      </w:numPr>
      <w:ind w:left="0" w:firstLine="0"/>
    </w:pPr>
    <w:rPr>
      <w:rFonts w:ascii="Arial" w:hAnsi="Arial" w:cs="Arial"/>
      <w:b/>
      <w:sz w:val="22"/>
      <w:szCs w:val="22"/>
    </w:rPr>
  </w:style>
  <w:style w:type="table" w:styleId="TableGrid">
    <w:name w:val="Table Grid"/>
    <w:basedOn w:val="TableNormal"/>
    <w:rsid w:val="0022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3F2C"/>
  </w:style>
  <w:style w:type="paragraph" w:styleId="ListParagraph">
    <w:name w:val="List Paragraph"/>
    <w:basedOn w:val="Normal"/>
    <w:uiPriority w:val="34"/>
    <w:qFormat/>
    <w:rsid w:val="00C57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4E7D660F.dotm</Template>
  <TotalTime>0</TotalTime>
  <Pages>3</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normal.dot</vt:lpstr>
    </vt:vector>
  </TitlesOfParts>
  <Company>Shellharbour City Council</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subject/>
  <dc:creator>Ian Rankine</dc:creator>
  <cp:keywords/>
  <dc:description/>
  <cp:lastModifiedBy>Louise Myler</cp:lastModifiedBy>
  <cp:revision>2</cp:revision>
  <dcterms:created xsi:type="dcterms:W3CDTF">2016-08-25T06:25:00Z</dcterms:created>
  <dcterms:modified xsi:type="dcterms:W3CDTF">2016-08-25T06:25:00Z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A3455585</vt:lpwstr>
  </property>
  <property fmtid="{D5CDD505-2E9C-101B-9397-08002B2CF9AE}" pid="4" name="Objective-Title">
    <vt:lpwstr>Planning Proposal v1</vt:lpwstr>
  </property>
  <property fmtid="{D5CDD505-2E9C-101B-9397-08002B2CF9AE}" pid="5" name="Objective-Comment">
    <vt:lpwstr/>
  </property>
  <property fmtid="{D5CDD505-2E9C-101B-9397-08002B2CF9AE}" pid="6" name="Objective-CreationStamp">
    <vt:filetime>2016-08-17T01:20:23Z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2016-08-17T01:20:23Z</vt:filetime>
  </property>
  <property fmtid="{D5CDD505-2E9C-101B-9397-08002B2CF9AE}" pid="10" name="Objective-ModificationStamp">
    <vt:filetime>2016-08-17T01:20:24Z</vt:filetime>
  </property>
  <property fmtid="{D5CDD505-2E9C-101B-9397-08002B2CF9AE}" pid="11" name="Objective-Owner">
    <vt:lpwstr>Louise Myler</vt:lpwstr>
  </property>
  <property fmtid="{D5CDD505-2E9C-101B-9397-08002B2CF9AE}" pid="12" name="Objective-Path">
    <vt:lpwstr>Objective Global Folder:1. Planning &amp; Environment (DP&amp;E):1. Planning &amp; Environment File Plan (DP&amp;E):PLANNING SYSTEM OPERATIONS MANAGEMENT:PLANNING ACTIVITY - SOUTHERN:Shellharbour:Local Environmental Plans:2016 - SOUTHERN REGION - SHELLHARBOUR - PLANNING </vt:lpwstr>
  </property>
  <property fmtid="{D5CDD505-2E9C-101B-9397-08002B2CF9AE}" pid="13" name="Objective-Parent">
    <vt:lpwstr>1. Section 56</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16/10994</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